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021B" w:rsidRPr="00692179" w:rsidRDefault="007D0F87" w:rsidP="00377FA9">
      <w:pPr>
        <w:jc w:val="both"/>
        <w:rPr>
          <w:rFonts w:ascii="Verdana" w:hAnsi="Verdana"/>
          <w:b/>
          <w:sz w:val="28"/>
          <w:szCs w:val="28"/>
        </w:rPr>
      </w:pPr>
      <w:r w:rsidRPr="00692179">
        <w:rPr>
          <w:rFonts w:ascii="Verdana" w:hAnsi="Verdana"/>
          <w:b/>
          <w:sz w:val="28"/>
          <w:szCs w:val="28"/>
        </w:rPr>
        <w:t xml:space="preserve">Minutes of a meeting of the Community Services and Environment Committee of Sandy Town Council held </w:t>
      </w:r>
      <w:r w:rsidR="00BC021B" w:rsidRPr="00692179">
        <w:rPr>
          <w:rFonts w:ascii="Verdana" w:hAnsi="Verdana"/>
          <w:b/>
          <w:sz w:val="28"/>
          <w:szCs w:val="28"/>
        </w:rPr>
        <w:t>in the Council Chamber at</w:t>
      </w:r>
      <w:r w:rsidR="00C14949" w:rsidRPr="00692179">
        <w:rPr>
          <w:rFonts w:ascii="Verdana" w:hAnsi="Verdana"/>
          <w:b/>
          <w:sz w:val="28"/>
          <w:szCs w:val="28"/>
        </w:rPr>
        <w:t xml:space="preserve"> 10, Cambridge Road, Sandy, Bedfordshire </w:t>
      </w:r>
      <w:r w:rsidR="00BC021B" w:rsidRPr="00692179">
        <w:rPr>
          <w:rFonts w:ascii="Verdana" w:hAnsi="Verdana"/>
          <w:b/>
          <w:sz w:val="28"/>
          <w:szCs w:val="28"/>
        </w:rPr>
        <w:t xml:space="preserve">on Monday </w:t>
      </w:r>
      <w:r w:rsidR="00692179">
        <w:rPr>
          <w:rFonts w:ascii="Verdana" w:hAnsi="Verdana"/>
          <w:b/>
          <w:sz w:val="28"/>
          <w:szCs w:val="28"/>
        </w:rPr>
        <w:t xml:space="preserve">20 August </w:t>
      </w:r>
      <w:r w:rsidR="00BC021B" w:rsidRPr="00692179">
        <w:rPr>
          <w:rFonts w:ascii="Verdana" w:hAnsi="Verdana"/>
          <w:b/>
          <w:sz w:val="28"/>
          <w:szCs w:val="28"/>
        </w:rPr>
        <w:t>20</w:t>
      </w:r>
      <w:r w:rsidR="009759CE" w:rsidRPr="00692179">
        <w:rPr>
          <w:rFonts w:ascii="Verdana" w:hAnsi="Verdana"/>
          <w:b/>
          <w:sz w:val="28"/>
          <w:szCs w:val="28"/>
        </w:rPr>
        <w:t>12</w:t>
      </w:r>
      <w:r w:rsidR="009B1104" w:rsidRPr="00692179">
        <w:rPr>
          <w:rFonts w:ascii="Verdana" w:hAnsi="Verdana"/>
          <w:b/>
          <w:sz w:val="28"/>
          <w:szCs w:val="28"/>
        </w:rPr>
        <w:t xml:space="preserve"> </w:t>
      </w:r>
      <w:r w:rsidR="006E00B5" w:rsidRPr="00692179">
        <w:rPr>
          <w:rFonts w:ascii="Verdana" w:hAnsi="Verdana"/>
          <w:b/>
          <w:sz w:val="28"/>
          <w:szCs w:val="28"/>
        </w:rPr>
        <w:t xml:space="preserve">commencing </w:t>
      </w:r>
      <w:r w:rsidR="009B1104" w:rsidRPr="00692179">
        <w:rPr>
          <w:rFonts w:ascii="Verdana" w:hAnsi="Verdana"/>
          <w:b/>
          <w:sz w:val="28"/>
          <w:szCs w:val="28"/>
        </w:rPr>
        <w:t xml:space="preserve">at 7.30 </w:t>
      </w:r>
      <w:r w:rsidR="00C61EF6" w:rsidRPr="00692179">
        <w:rPr>
          <w:rFonts w:ascii="Verdana" w:hAnsi="Verdana"/>
          <w:b/>
          <w:sz w:val="28"/>
          <w:szCs w:val="28"/>
        </w:rPr>
        <w:t xml:space="preserve">pm.  </w:t>
      </w:r>
    </w:p>
    <w:p w:rsidR="007D0F87" w:rsidRDefault="007D0F87" w:rsidP="00377FA9">
      <w:pPr>
        <w:jc w:val="both"/>
        <w:rPr>
          <w:rFonts w:ascii="Verdana" w:hAnsi="Verdana"/>
          <w:b/>
          <w:szCs w:val="24"/>
        </w:rPr>
      </w:pPr>
      <w:bookmarkStart w:id="0" w:name="_GoBack"/>
    </w:p>
    <w:tbl>
      <w:tblPr>
        <w:tblW w:w="9576" w:type="dxa"/>
        <w:tblLook w:val="04A0" w:firstRow="1" w:lastRow="0" w:firstColumn="1" w:lastColumn="0" w:noHBand="0" w:noVBand="1"/>
      </w:tblPr>
      <w:tblGrid>
        <w:gridCol w:w="1822"/>
        <w:gridCol w:w="7754"/>
      </w:tblGrid>
      <w:tr w:rsidR="007D0F87" w:rsidRPr="00DB6117" w:rsidTr="00DF3A39">
        <w:tc>
          <w:tcPr>
            <w:tcW w:w="558" w:type="dxa"/>
            <w:shd w:val="clear" w:color="auto" w:fill="auto"/>
          </w:tcPr>
          <w:bookmarkEnd w:id="0"/>
          <w:p w:rsidR="007D0F87" w:rsidRDefault="007D0F87" w:rsidP="0004012D">
            <w:pPr>
              <w:rPr>
                <w:rFonts w:ascii="Verdana" w:hAnsi="Verdana"/>
                <w:b/>
                <w:szCs w:val="24"/>
              </w:rPr>
            </w:pPr>
            <w:r>
              <w:rPr>
                <w:rFonts w:ascii="Verdana" w:hAnsi="Verdana"/>
                <w:b/>
                <w:szCs w:val="24"/>
              </w:rPr>
              <w:t>Present:</w:t>
            </w:r>
          </w:p>
        </w:tc>
        <w:tc>
          <w:tcPr>
            <w:tcW w:w="9018" w:type="dxa"/>
            <w:shd w:val="clear" w:color="auto" w:fill="auto"/>
          </w:tcPr>
          <w:p w:rsidR="00F019E0" w:rsidRDefault="007D0F87" w:rsidP="00AF05CF">
            <w:pPr>
              <w:jc w:val="both"/>
              <w:rPr>
                <w:rFonts w:ascii="Verdana" w:hAnsi="Verdana"/>
                <w:szCs w:val="24"/>
              </w:rPr>
            </w:pPr>
            <w:r w:rsidRPr="001566BA">
              <w:rPr>
                <w:rFonts w:ascii="Verdana" w:hAnsi="Verdana"/>
                <w:szCs w:val="24"/>
              </w:rPr>
              <w:t xml:space="preserve">Cllrs </w:t>
            </w:r>
            <w:r w:rsidR="001566BA" w:rsidRPr="001566BA">
              <w:rPr>
                <w:rFonts w:ascii="Verdana" w:hAnsi="Verdana"/>
                <w:szCs w:val="24"/>
              </w:rPr>
              <w:t xml:space="preserve">N </w:t>
            </w:r>
            <w:r w:rsidRPr="001566BA">
              <w:rPr>
                <w:rFonts w:ascii="Verdana" w:hAnsi="Verdana"/>
                <w:szCs w:val="24"/>
              </w:rPr>
              <w:t xml:space="preserve">Aldis, </w:t>
            </w:r>
            <w:r w:rsidR="001566BA" w:rsidRPr="001566BA">
              <w:rPr>
                <w:rFonts w:ascii="Verdana" w:hAnsi="Verdana"/>
                <w:szCs w:val="24"/>
              </w:rPr>
              <w:t xml:space="preserve">W </w:t>
            </w:r>
            <w:r w:rsidRPr="001566BA">
              <w:rPr>
                <w:rFonts w:ascii="Verdana" w:hAnsi="Verdana"/>
                <w:szCs w:val="24"/>
              </w:rPr>
              <w:t>Jackson</w:t>
            </w:r>
            <w:r w:rsidR="001566BA">
              <w:rPr>
                <w:rFonts w:ascii="Verdana" w:hAnsi="Verdana"/>
                <w:szCs w:val="24"/>
              </w:rPr>
              <w:t xml:space="preserve"> (Chairman)</w:t>
            </w:r>
            <w:r w:rsidRPr="001566BA">
              <w:rPr>
                <w:rFonts w:ascii="Verdana" w:hAnsi="Verdana"/>
                <w:szCs w:val="24"/>
              </w:rPr>
              <w:t xml:space="preserve">,  </w:t>
            </w:r>
            <w:r w:rsidR="00692179">
              <w:rPr>
                <w:rFonts w:ascii="Verdana" w:hAnsi="Verdana"/>
                <w:szCs w:val="24"/>
              </w:rPr>
              <w:t xml:space="preserve">A Maycock, </w:t>
            </w:r>
            <w:r w:rsidR="00986A58">
              <w:rPr>
                <w:rFonts w:ascii="Verdana" w:hAnsi="Verdana"/>
                <w:szCs w:val="24"/>
              </w:rPr>
              <w:t>C Osborne (substitute for Cllr Scott)</w:t>
            </w:r>
            <w:r w:rsidR="00C13F1C">
              <w:rPr>
                <w:rFonts w:ascii="Verdana" w:hAnsi="Verdana"/>
                <w:szCs w:val="24"/>
              </w:rPr>
              <w:t>, Mrs M Runchman, R Smith</w:t>
            </w:r>
            <w:r w:rsidR="00692179">
              <w:rPr>
                <w:rFonts w:ascii="Verdana" w:hAnsi="Verdana"/>
                <w:szCs w:val="24"/>
              </w:rPr>
              <w:t xml:space="preserve"> and Mrs S Sutton</w:t>
            </w:r>
          </w:p>
          <w:p w:rsidR="007D0F87" w:rsidRPr="001566BA" w:rsidRDefault="007D0F87" w:rsidP="00AF05CF">
            <w:pPr>
              <w:jc w:val="both"/>
              <w:rPr>
                <w:rFonts w:ascii="Verdana" w:hAnsi="Verdana"/>
                <w:szCs w:val="24"/>
              </w:rPr>
            </w:pPr>
          </w:p>
        </w:tc>
      </w:tr>
      <w:tr w:rsidR="007D0F87" w:rsidRPr="00DB6117" w:rsidTr="00DF3A39">
        <w:tc>
          <w:tcPr>
            <w:tcW w:w="558" w:type="dxa"/>
            <w:shd w:val="clear" w:color="auto" w:fill="auto"/>
          </w:tcPr>
          <w:p w:rsidR="007D0F87" w:rsidRDefault="007D0F87" w:rsidP="0004012D">
            <w:pPr>
              <w:rPr>
                <w:rFonts w:ascii="Verdana" w:hAnsi="Verdana"/>
                <w:b/>
                <w:szCs w:val="24"/>
              </w:rPr>
            </w:pPr>
            <w:r>
              <w:rPr>
                <w:rFonts w:ascii="Verdana" w:hAnsi="Verdana"/>
                <w:b/>
                <w:szCs w:val="24"/>
              </w:rPr>
              <w:t>Absent:</w:t>
            </w:r>
          </w:p>
        </w:tc>
        <w:tc>
          <w:tcPr>
            <w:tcW w:w="9018" w:type="dxa"/>
            <w:shd w:val="clear" w:color="auto" w:fill="auto"/>
          </w:tcPr>
          <w:p w:rsidR="00986A58" w:rsidRDefault="007D0F87" w:rsidP="00986A58">
            <w:pPr>
              <w:jc w:val="both"/>
              <w:rPr>
                <w:rFonts w:ascii="Verdana" w:hAnsi="Verdana"/>
                <w:szCs w:val="24"/>
              </w:rPr>
            </w:pPr>
            <w:r w:rsidRPr="001566BA">
              <w:rPr>
                <w:rFonts w:ascii="Verdana" w:hAnsi="Verdana"/>
                <w:szCs w:val="24"/>
              </w:rPr>
              <w:t>Cllr</w:t>
            </w:r>
            <w:r w:rsidR="001566BA">
              <w:rPr>
                <w:rFonts w:ascii="Verdana" w:hAnsi="Verdana"/>
                <w:szCs w:val="24"/>
              </w:rPr>
              <w:t xml:space="preserve">s </w:t>
            </w:r>
            <w:r w:rsidR="00C13F1C" w:rsidRPr="001566BA">
              <w:rPr>
                <w:rFonts w:ascii="Verdana" w:hAnsi="Verdana"/>
                <w:szCs w:val="24"/>
              </w:rPr>
              <w:t xml:space="preserve">J Ali, </w:t>
            </w:r>
            <w:r w:rsidR="00986A58">
              <w:rPr>
                <w:rFonts w:ascii="Verdana" w:hAnsi="Verdana"/>
                <w:szCs w:val="24"/>
              </w:rPr>
              <w:t xml:space="preserve">K Lynch, </w:t>
            </w:r>
            <w:r w:rsidR="00C13F1C">
              <w:rPr>
                <w:rFonts w:ascii="Verdana" w:hAnsi="Verdana"/>
                <w:szCs w:val="24"/>
              </w:rPr>
              <w:t>M Scott.</w:t>
            </w:r>
          </w:p>
          <w:p w:rsidR="00986A58" w:rsidRPr="001566BA" w:rsidRDefault="00986A58" w:rsidP="00986A58">
            <w:pPr>
              <w:jc w:val="both"/>
              <w:rPr>
                <w:rFonts w:ascii="Verdana" w:hAnsi="Verdana"/>
                <w:szCs w:val="24"/>
              </w:rPr>
            </w:pPr>
          </w:p>
        </w:tc>
      </w:tr>
      <w:tr w:rsidR="007D0F87" w:rsidRPr="00DB6117" w:rsidTr="00DF3A39">
        <w:tc>
          <w:tcPr>
            <w:tcW w:w="558" w:type="dxa"/>
            <w:shd w:val="clear" w:color="auto" w:fill="auto"/>
          </w:tcPr>
          <w:p w:rsidR="007D0F87" w:rsidRPr="00DB6117" w:rsidRDefault="00692179" w:rsidP="0004012D">
            <w:pPr>
              <w:rPr>
                <w:rFonts w:ascii="Verdana" w:hAnsi="Verdana"/>
                <w:b/>
                <w:szCs w:val="24"/>
              </w:rPr>
            </w:pPr>
            <w:r>
              <w:rPr>
                <w:rFonts w:ascii="Verdana" w:hAnsi="Verdana"/>
                <w:b/>
                <w:szCs w:val="24"/>
              </w:rPr>
              <w:t xml:space="preserve">Members in </w:t>
            </w:r>
            <w:r w:rsidR="007D0F87">
              <w:rPr>
                <w:rFonts w:ascii="Verdana" w:hAnsi="Verdana"/>
                <w:b/>
                <w:szCs w:val="24"/>
              </w:rPr>
              <w:t>attendance:</w:t>
            </w:r>
          </w:p>
        </w:tc>
        <w:tc>
          <w:tcPr>
            <w:tcW w:w="9018" w:type="dxa"/>
            <w:shd w:val="clear" w:color="auto" w:fill="auto"/>
          </w:tcPr>
          <w:p w:rsidR="007D0F87" w:rsidRDefault="00692179" w:rsidP="00986A58">
            <w:pPr>
              <w:rPr>
                <w:rFonts w:ascii="Verdana" w:hAnsi="Verdana"/>
                <w:szCs w:val="24"/>
              </w:rPr>
            </w:pPr>
            <w:r>
              <w:rPr>
                <w:rFonts w:ascii="Verdana" w:hAnsi="Verdana"/>
                <w:szCs w:val="24"/>
              </w:rPr>
              <w:t xml:space="preserve">Cllr D Sharman </w:t>
            </w:r>
            <w:r w:rsidR="00C13F1C">
              <w:rPr>
                <w:rFonts w:ascii="Verdana" w:hAnsi="Verdana"/>
                <w:szCs w:val="24"/>
              </w:rPr>
              <w:t xml:space="preserve"> </w:t>
            </w:r>
          </w:p>
          <w:p w:rsidR="00C13F1C" w:rsidRDefault="00C13F1C" w:rsidP="007D0F87">
            <w:pPr>
              <w:rPr>
                <w:rFonts w:ascii="Verdana" w:hAnsi="Verdana"/>
                <w:szCs w:val="24"/>
              </w:rPr>
            </w:pPr>
          </w:p>
          <w:p w:rsidR="001566BA" w:rsidRPr="001566BA" w:rsidRDefault="001566BA" w:rsidP="007D0F87">
            <w:pPr>
              <w:rPr>
                <w:rFonts w:ascii="Verdana" w:hAnsi="Verdana"/>
                <w:szCs w:val="24"/>
              </w:rPr>
            </w:pPr>
            <w:r>
              <w:rPr>
                <w:rFonts w:ascii="Verdana" w:hAnsi="Verdana"/>
                <w:szCs w:val="24"/>
              </w:rPr>
              <w:t>The Town Clerk was</w:t>
            </w:r>
            <w:r w:rsidR="00C13F1C">
              <w:rPr>
                <w:rFonts w:ascii="Verdana" w:hAnsi="Verdana"/>
                <w:szCs w:val="24"/>
              </w:rPr>
              <w:t xml:space="preserve"> also</w:t>
            </w:r>
            <w:r>
              <w:rPr>
                <w:rFonts w:ascii="Verdana" w:hAnsi="Verdana"/>
                <w:szCs w:val="24"/>
              </w:rPr>
              <w:t xml:space="preserve"> in attendance.</w:t>
            </w:r>
          </w:p>
        </w:tc>
      </w:tr>
    </w:tbl>
    <w:p w:rsidR="007342D5" w:rsidRDefault="00BC021B" w:rsidP="00DF3A39">
      <w:pPr>
        <w:tabs>
          <w:tab w:val="left" w:pos="1185"/>
        </w:tabs>
        <w:rPr>
          <w:rFonts w:ascii="Verdana" w:hAnsi="Verdana"/>
          <w:b/>
          <w:szCs w:val="24"/>
        </w:rPr>
      </w:pPr>
      <w:r w:rsidRPr="00BA278C">
        <w:rPr>
          <w:rFonts w:ascii="Verdana" w:hAnsi="Verdana"/>
          <w:szCs w:val="24"/>
        </w:rPr>
        <w:tab/>
      </w:r>
      <w:r w:rsidR="00DF3A39">
        <w:rPr>
          <w:rFonts w:ascii="Verdana" w:hAnsi="Verdana"/>
          <w:szCs w:val="24"/>
        </w:rPr>
        <w:tab/>
      </w:r>
    </w:p>
    <w:tbl>
      <w:tblPr>
        <w:tblW w:w="9747" w:type="dxa"/>
        <w:tblLook w:val="04A0" w:firstRow="1" w:lastRow="0" w:firstColumn="1" w:lastColumn="0" w:noHBand="0" w:noVBand="1"/>
      </w:tblPr>
      <w:tblGrid>
        <w:gridCol w:w="558"/>
        <w:gridCol w:w="9189"/>
      </w:tblGrid>
      <w:tr w:rsidR="007342D5" w:rsidRPr="00DB6117" w:rsidTr="00C84D44">
        <w:tc>
          <w:tcPr>
            <w:tcW w:w="558" w:type="dxa"/>
            <w:shd w:val="clear" w:color="auto" w:fill="auto"/>
          </w:tcPr>
          <w:p w:rsidR="007342D5" w:rsidRPr="00DB6117" w:rsidRDefault="00986A58" w:rsidP="00B46186">
            <w:pPr>
              <w:rPr>
                <w:rFonts w:ascii="Verdana" w:hAnsi="Verdana"/>
                <w:b/>
                <w:szCs w:val="24"/>
              </w:rPr>
            </w:pPr>
            <w:r>
              <w:rPr>
                <w:rFonts w:ascii="Verdana" w:hAnsi="Verdana"/>
                <w:b/>
                <w:szCs w:val="24"/>
              </w:rPr>
              <w:t>1</w:t>
            </w:r>
          </w:p>
        </w:tc>
        <w:tc>
          <w:tcPr>
            <w:tcW w:w="9189" w:type="dxa"/>
            <w:shd w:val="clear" w:color="auto" w:fill="auto"/>
          </w:tcPr>
          <w:p w:rsidR="007342D5" w:rsidRDefault="007342D5" w:rsidP="00B46186">
            <w:pPr>
              <w:rPr>
                <w:rFonts w:ascii="Verdana" w:hAnsi="Verdana"/>
                <w:b/>
                <w:szCs w:val="24"/>
              </w:rPr>
            </w:pPr>
            <w:r w:rsidRPr="00DB6117">
              <w:rPr>
                <w:rFonts w:ascii="Verdana" w:hAnsi="Verdana"/>
                <w:b/>
                <w:szCs w:val="24"/>
              </w:rPr>
              <w:t>Apologies for absence</w:t>
            </w:r>
          </w:p>
          <w:p w:rsidR="00FD23CC" w:rsidRDefault="007D0F87" w:rsidP="00986A58">
            <w:pPr>
              <w:jc w:val="both"/>
              <w:rPr>
                <w:rFonts w:ascii="Verdana" w:hAnsi="Verdana"/>
                <w:szCs w:val="24"/>
              </w:rPr>
            </w:pPr>
            <w:r>
              <w:rPr>
                <w:rFonts w:ascii="Verdana" w:hAnsi="Verdana"/>
                <w:szCs w:val="24"/>
              </w:rPr>
              <w:t>Apologies for absence had been received from Cllr</w:t>
            </w:r>
            <w:r w:rsidR="001566BA">
              <w:rPr>
                <w:rFonts w:ascii="Verdana" w:hAnsi="Verdana"/>
                <w:szCs w:val="24"/>
              </w:rPr>
              <w:t>s</w:t>
            </w:r>
            <w:r>
              <w:rPr>
                <w:rFonts w:ascii="Verdana" w:hAnsi="Verdana"/>
                <w:szCs w:val="24"/>
              </w:rPr>
              <w:t xml:space="preserve"> </w:t>
            </w:r>
            <w:r w:rsidR="00C13F1C">
              <w:rPr>
                <w:rFonts w:ascii="Verdana" w:hAnsi="Verdana"/>
                <w:szCs w:val="24"/>
              </w:rPr>
              <w:t>Ali, Lynch and</w:t>
            </w:r>
            <w:r w:rsidR="00986A58">
              <w:rPr>
                <w:rFonts w:ascii="Verdana" w:hAnsi="Verdana"/>
                <w:szCs w:val="24"/>
              </w:rPr>
              <w:t xml:space="preserve"> Scott</w:t>
            </w:r>
            <w:r w:rsidR="00C13F1C">
              <w:rPr>
                <w:rFonts w:ascii="Verdana" w:hAnsi="Verdana"/>
                <w:szCs w:val="24"/>
              </w:rPr>
              <w:t xml:space="preserve">. </w:t>
            </w:r>
          </w:p>
          <w:p w:rsidR="00986A58" w:rsidRPr="00DB6117" w:rsidRDefault="00986A58" w:rsidP="00986A58">
            <w:pPr>
              <w:jc w:val="both"/>
              <w:rPr>
                <w:rFonts w:ascii="Verdana" w:hAnsi="Verdana"/>
                <w:b/>
                <w:szCs w:val="24"/>
              </w:rPr>
            </w:pPr>
          </w:p>
        </w:tc>
      </w:tr>
      <w:tr w:rsidR="007342D5" w:rsidRPr="00DB6117" w:rsidTr="00C84D44">
        <w:tc>
          <w:tcPr>
            <w:tcW w:w="558" w:type="dxa"/>
            <w:shd w:val="clear" w:color="auto" w:fill="auto"/>
          </w:tcPr>
          <w:p w:rsidR="007342D5" w:rsidRPr="00DB6117" w:rsidRDefault="00986A58" w:rsidP="00B46186">
            <w:pPr>
              <w:rPr>
                <w:rFonts w:ascii="Verdana" w:hAnsi="Verdana"/>
                <w:b/>
                <w:szCs w:val="24"/>
              </w:rPr>
            </w:pPr>
            <w:r>
              <w:rPr>
                <w:rFonts w:ascii="Verdana" w:hAnsi="Verdana"/>
                <w:b/>
                <w:szCs w:val="24"/>
              </w:rPr>
              <w:t>2</w:t>
            </w:r>
          </w:p>
        </w:tc>
        <w:tc>
          <w:tcPr>
            <w:tcW w:w="9189" w:type="dxa"/>
            <w:shd w:val="clear" w:color="auto" w:fill="auto"/>
          </w:tcPr>
          <w:p w:rsidR="007342D5" w:rsidRPr="00DB6117" w:rsidRDefault="00D54386" w:rsidP="00B46186">
            <w:pPr>
              <w:rPr>
                <w:rFonts w:ascii="Verdana" w:hAnsi="Verdana"/>
                <w:b/>
                <w:szCs w:val="24"/>
              </w:rPr>
            </w:pPr>
            <w:r>
              <w:rPr>
                <w:rFonts w:ascii="Verdana" w:hAnsi="Verdana"/>
                <w:b/>
                <w:szCs w:val="24"/>
              </w:rPr>
              <w:t>Declaration of i</w:t>
            </w:r>
            <w:r w:rsidR="007342D5" w:rsidRPr="00DB6117">
              <w:rPr>
                <w:rFonts w:ascii="Verdana" w:hAnsi="Verdana"/>
                <w:b/>
                <w:szCs w:val="24"/>
              </w:rPr>
              <w:t>nterests</w:t>
            </w:r>
          </w:p>
          <w:p w:rsidR="00C13F1C" w:rsidRDefault="007342D5" w:rsidP="00B46186">
            <w:pPr>
              <w:numPr>
                <w:ilvl w:val="0"/>
                <w:numId w:val="1"/>
              </w:numPr>
              <w:rPr>
                <w:rFonts w:ascii="Verdana" w:hAnsi="Verdana"/>
                <w:b/>
                <w:szCs w:val="24"/>
              </w:rPr>
            </w:pPr>
            <w:r w:rsidRPr="001566BA">
              <w:rPr>
                <w:rFonts w:ascii="Verdana" w:hAnsi="Verdana"/>
                <w:b/>
                <w:szCs w:val="24"/>
              </w:rPr>
              <w:t>Personal Interests</w:t>
            </w:r>
            <w:r w:rsidR="001566BA" w:rsidRPr="001566BA">
              <w:rPr>
                <w:rFonts w:ascii="Verdana" w:hAnsi="Verdana"/>
                <w:b/>
                <w:szCs w:val="24"/>
              </w:rPr>
              <w:t xml:space="preserve"> </w:t>
            </w:r>
          </w:p>
          <w:p w:rsidR="001566BA" w:rsidRPr="00C13F1C" w:rsidRDefault="00C13F1C" w:rsidP="00C13F1C">
            <w:pPr>
              <w:ind w:left="1080"/>
              <w:rPr>
                <w:rFonts w:ascii="Verdana" w:hAnsi="Verdana"/>
                <w:szCs w:val="24"/>
              </w:rPr>
            </w:pPr>
            <w:r w:rsidRPr="00C13F1C">
              <w:rPr>
                <w:rFonts w:ascii="Verdana" w:hAnsi="Verdana"/>
                <w:szCs w:val="24"/>
              </w:rPr>
              <w:t>None</w:t>
            </w:r>
            <w:r w:rsidR="001566BA" w:rsidRPr="00C13F1C">
              <w:rPr>
                <w:rFonts w:ascii="Verdana" w:hAnsi="Verdana"/>
                <w:szCs w:val="24"/>
              </w:rPr>
              <w:t xml:space="preserve"> </w:t>
            </w:r>
          </w:p>
          <w:p w:rsidR="001566BA" w:rsidRDefault="00986A58" w:rsidP="001566BA">
            <w:pPr>
              <w:numPr>
                <w:ilvl w:val="0"/>
                <w:numId w:val="1"/>
              </w:numPr>
              <w:rPr>
                <w:rFonts w:ascii="Verdana" w:hAnsi="Verdana"/>
                <w:b/>
                <w:szCs w:val="24"/>
              </w:rPr>
            </w:pPr>
            <w:r>
              <w:rPr>
                <w:rFonts w:ascii="Verdana" w:hAnsi="Verdana"/>
                <w:b/>
                <w:szCs w:val="24"/>
              </w:rPr>
              <w:t xml:space="preserve">Pecuniary </w:t>
            </w:r>
            <w:r w:rsidR="001566BA" w:rsidRPr="001566BA">
              <w:rPr>
                <w:rFonts w:ascii="Verdana" w:hAnsi="Verdana"/>
                <w:b/>
                <w:szCs w:val="24"/>
              </w:rPr>
              <w:t>Interests</w:t>
            </w:r>
          </w:p>
          <w:p w:rsidR="00C13F1C" w:rsidRPr="00C13F1C" w:rsidRDefault="00C13F1C" w:rsidP="00C13F1C">
            <w:pPr>
              <w:ind w:left="1080"/>
              <w:jc w:val="both"/>
              <w:rPr>
                <w:rFonts w:ascii="Verdana" w:hAnsi="Verdana"/>
                <w:szCs w:val="24"/>
              </w:rPr>
            </w:pPr>
            <w:r w:rsidRPr="00C13F1C">
              <w:rPr>
                <w:rFonts w:ascii="Verdana" w:hAnsi="Verdana"/>
                <w:szCs w:val="24"/>
              </w:rPr>
              <w:t>Cllr Aldis declared a pecuniary interest in all items pertaining to the allotments as he held an allotment tenancy with Sandy Town Council.</w:t>
            </w:r>
          </w:p>
          <w:p w:rsidR="007342D5" w:rsidRPr="00DB6117" w:rsidRDefault="007342D5" w:rsidP="00986A58">
            <w:pPr>
              <w:rPr>
                <w:rFonts w:ascii="Verdana" w:hAnsi="Verdana"/>
                <w:b/>
                <w:szCs w:val="24"/>
              </w:rPr>
            </w:pPr>
          </w:p>
        </w:tc>
      </w:tr>
      <w:tr w:rsidR="00807AC5" w:rsidRPr="00DB6117" w:rsidTr="00C84D44">
        <w:tc>
          <w:tcPr>
            <w:tcW w:w="558" w:type="dxa"/>
            <w:shd w:val="clear" w:color="auto" w:fill="auto"/>
          </w:tcPr>
          <w:p w:rsidR="00807AC5" w:rsidRPr="00DB6117" w:rsidRDefault="00986A58" w:rsidP="00B46186">
            <w:pPr>
              <w:rPr>
                <w:rFonts w:ascii="Verdana" w:hAnsi="Verdana"/>
                <w:b/>
                <w:szCs w:val="24"/>
              </w:rPr>
            </w:pPr>
            <w:r>
              <w:rPr>
                <w:rFonts w:ascii="Verdana" w:hAnsi="Verdana"/>
                <w:b/>
                <w:szCs w:val="24"/>
              </w:rPr>
              <w:t>3</w:t>
            </w:r>
          </w:p>
        </w:tc>
        <w:tc>
          <w:tcPr>
            <w:tcW w:w="9189" w:type="dxa"/>
            <w:shd w:val="clear" w:color="auto" w:fill="auto"/>
          </w:tcPr>
          <w:p w:rsidR="00A848F0" w:rsidRPr="00A848F0" w:rsidRDefault="00A848F0" w:rsidP="00B46186">
            <w:pPr>
              <w:jc w:val="both"/>
              <w:rPr>
                <w:rFonts w:ascii="Verdana" w:hAnsi="Verdana"/>
                <w:b/>
                <w:szCs w:val="24"/>
              </w:rPr>
            </w:pPr>
            <w:r w:rsidRPr="00A848F0">
              <w:rPr>
                <w:rFonts w:ascii="Verdana" w:hAnsi="Verdana"/>
                <w:b/>
                <w:szCs w:val="24"/>
              </w:rPr>
              <w:t xml:space="preserve">Minutes of previous </w:t>
            </w:r>
            <w:r w:rsidR="006E00B5">
              <w:rPr>
                <w:rFonts w:ascii="Verdana" w:hAnsi="Verdana"/>
                <w:b/>
                <w:szCs w:val="24"/>
              </w:rPr>
              <w:t xml:space="preserve">committee </w:t>
            </w:r>
            <w:r w:rsidRPr="00A848F0">
              <w:rPr>
                <w:rFonts w:ascii="Verdana" w:hAnsi="Verdana"/>
                <w:b/>
                <w:szCs w:val="24"/>
              </w:rPr>
              <w:t>meeting</w:t>
            </w:r>
            <w:r w:rsidR="006E00B5">
              <w:rPr>
                <w:rFonts w:ascii="Verdana" w:hAnsi="Verdana"/>
                <w:b/>
                <w:szCs w:val="24"/>
              </w:rPr>
              <w:t>s</w:t>
            </w:r>
          </w:p>
          <w:p w:rsidR="00B95A83" w:rsidRDefault="007D0F87" w:rsidP="00A848F0">
            <w:pPr>
              <w:jc w:val="both"/>
              <w:rPr>
                <w:rFonts w:ascii="Verdana" w:hAnsi="Verdana"/>
                <w:szCs w:val="24"/>
              </w:rPr>
            </w:pPr>
            <w:r w:rsidRPr="007D0F87">
              <w:rPr>
                <w:rFonts w:ascii="Verdana" w:hAnsi="Verdana"/>
                <w:b/>
                <w:szCs w:val="24"/>
              </w:rPr>
              <w:t>It was resolved:</w:t>
            </w:r>
            <w:r>
              <w:rPr>
                <w:rFonts w:ascii="Verdana" w:hAnsi="Verdana"/>
                <w:szCs w:val="24"/>
              </w:rPr>
              <w:t xml:space="preserve"> </w:t>
            </w:r>
            <w:r w:rsidR="00CE70ED">
              <w:rPr>
                <w:rFonts w:ascii="Verdana" w:hAnsi="Verdana"/>
                <w:szCs w:val="24"/>
              </w:rPr>
              <w:t>t</w:t>
            </w:r>
            <w:r w:rsidR="00A848F0">
              <w:rPr>
                <w:rFonts w:ascii="Verdana" w:hAnsi="Verdana"/>
                <w:szCs w:val="24"/>
              </w:rPr>
              <w:t xml:space="preserve">o </w:t>
            </w:r>
            <w:r>
              <w:rPr>
                <w:rFonts w:ascii="Verdana" w:hAnsi="Verdana"/>
                <w:szCs w:val="24"/>
              </w:rPr>
              <w:t xml:space="preserve">approve </w:t>
            </w:r>
            <w:r w:rsidR="00A848F0">
              <w:rPr>
                <w:rFonts w:ascii="Verdana" w:hAnsi="Verdana"/>
                <w:szCs w:val="24"/>
              </w:rPr>
              <w:t>the minutes of</w:t>
            </w:r>
            <w:r w:rsidR="00A848F0" w:rsidRPr="00B95A83">
              <w:rPr>
                <w:rFonts w:ascii="Verdana" w:hAnsi="Verdana"/>
                <w:szCs w:val="24"/>
              </w:rPr>
              <w:t xml:space="preserve"> meeting of </w:t>
            </w:r>
            <w:r w:rsidR="006E00B5">
              <w:rPr>
                <w:rFonts w:ascii="Verdana" w:hAnsi="Verdana"/>
                <w:szCs w:val="24"/>
              </w:rPr>
              <w:t xml:space="preserve">the </w:t>
            </w:r>
            <w:r w:rsidR="00C13F1C">
              <w:rPr>
                <w:rFonts w:ascii="Verdana" w:hAnsi="Verdana"/>
                <w:szCs w:val="24"/>
              </w:rPr>
              <w:t xml:space="preserve">Community Services and Environment </w:t>
            </w:r>
            <w:r w:rsidR="006E00B5">
              <w:rPr>
                <w:rFonts w:ascii="Verdana" w:hAnsi="Verdana"/>
                <w:szCs w:val="24"/>
              </w:rPr>
              <w:t xml:space="preserve">Committee </w:t>
            </w:r>
            <w:r w:rsidR="00A848F0" w:rsidRPr="00B95A83">
              <w:rPr>
                <w:rFonts w:ascii="Verdana" w:hAnsi="Verdana"/>
                <w:szCs w:val="24"/>
              </w:rPr>
              <w:t>hel</w:t>
            </w:r>
            <w:r w:rsidR="00A848F0">
              <w:rPr>
                <w:rFonts w:ascii="Verdana" w:hAnsi="Verdana"/>
                <w:szCs w:val="24"/>
              </w:rPr>
              <w:t xml:space="preserve">d on </w:t>
            </w:r>
            <w:r w:rsidR="00475470">
              <w:rPr>
                <w:rFonts w:ascii="Verdana" w:hAnsi="Verdana"/>
                <w:szCs w:val="24"/>
              </w:rPr>
              <w:t xml:space="preserve">Monday </w:t>
            </w:r>
            <w:r w:rsidR="00986A58">
              <w:rPr>
                <w:rFonts w:ascii="Verdana" w:hAnsi="Verdana"/>
                <w:szCs w:val="24"/>
              </w:rPr>
              <w:t xml:space="preserve">25 June </w:t>
            </w:r>
            <w:r w:rsidR="00A848F0">
              <w:rPr>
                <w:rFonts w:ascii="Verdana" w:hAnsi="Verdana"/>
                <w:szCs w:val="24"/>
              </w:rPr>
              <w:t xml:space="preserve">2012 </w:t>
            </w:r>
            <w:r w:rsidR="00A848F0" w:rsidRPr="00B95A83">
              <w:rPr>
                <w:rFonts w:ascii="Verdana" w:hAnsi="Verdana"/>
                <w:szCs w:val="24"/>
              </w:rPr>
              <w:t>as a correct record of proceedings.</w:t>
            </w:r>
            <w:r w:rsidR="00E00D74">
              <w:rPr>
                <w:rFonts w:ascii="Verdana" w:hAnsi="Verdana"/>
                <w:szCs w:val="24"/>
              </w:rPr>
              <w:t xml:space="preserve"> </w:t>
            </w:r>
          </w:p>
          <w:p w:rsidR="00A848F0" w:rsidRPr="00DB6117" w:rsidRDefault="00A848F0" w:rsidP="00A848F0">
            <w:pPr>
              <w:jc w:val="both"/>
              <w:rPr>
                <w:rFonts w:ascii="Verdana" w:hAnsi="Verdana"/>
                <w:b/>
                <w:szCs w:val="24"/>
              </w:rPr>
            </w:pPr>
          </w:p>
        </w:tc>
      </w:tr>
      <w:tr w:rsidR="006C5AA6" w:rsidRPr="00DB6117" w:rsidTr="00C84D44">
        <w:tc>
          <w:tcPr>
            <w:tcW w:w="558" w:type="dxa"/>
            <w:shd w:val="clear" w:color="auto" w:fill="auto"/>
          </w:tcPr>
          <w:p w:rsidR="006C5AA6" w:rsidRDefault="00986A58" w:rsidP="00B46186">
            <w:pPr>
              <w:rPr>
                <w:rFonts w:ascii="Verdana" w:hAnsi="Verdana"/>
                <w:b/>
                <w:szCs w:val="24"/>
              </w:rPr>
            </w:pPr>
            <w:r>
              <w:rPr>
                <w:rFonts w:ascii="Verdana" w:hAnsi="Verdana"/>
                <w:b/>
                <w:szCs w:val="24"/>
              </w:rPr>
              <w:t>4</w:t>
            </w:r>
          </w:p>
        </w:tc>
        <w:tc>
          <w:tcPr>
            <w:tcW w:w="9189" w:type="dxa"/>
            <w:shd w:val="clear" w:color="auto" w:fill="auto"/>
          </w:tcPr>
          <w:p w:rsidR="00986A58" w:rsidRDefault="00986A58" w:rsidP="007F26AD">
            <w:pPr>
              <w:jc w:val="both"/>
              <w:rPr>
                <w:rFonts w:ascii="Verdana" w:hAnsi="Verdana"/>
                <w:b/>
                <w:szCs w:val="24"/>
              </w:rPr>
            </w:pPr>
            <w:r w:rsidRPr="00986A58">
              <w:rPr>
                <w:rFonts w:ascii="Verdana" w:hAnsi="Verdana"/>
                <w:b/>
                <w:szCs w:val="24"/>
              </w:rPr>
              <w:t>Market</w:t>
            </w:r>
          </w:p>
          <w:p w:rsidR="006A5897" w:rsidRDefault="006A5897" w:rsidP="007F26AD">
            <w:pPr>
              <w:jc w:val="both"/>
              <w:rPr>
                <w:rFonts w:ascii="Verdana" w:hAnsi="Verdana"/>
                <w:szCs w:val="24"/>
              </w:rPr>
            </w:pPr>
            <w:r w:rsidRPr="006A5897">
              <w:rPr>
                <w:rFonts w:ascii="Verdana" w:hAnsi="Verdana"/>
                <w:szCs w:val="24"/>
              </w:rPr>
              <w:t xml:space="preserve">A report from the Clerk </w:t>
            </w:r>
            <w:r w:rsidR="00C13F1C">
              <w:rPr>
                <w:rFonts w:ascii="Verdana" w:hAnsi="Verdana"/>
                <w:szCs w:val="24"/>
              </w:rPr>
              <w:t>had</w:t>
            </w:r>
            <w:r w:rsidRPr="006A5897">
              <w:rPr>
                <w:rFonts w:ascii="Verdana" w:hAnsi="Verdana"/>
                <w:szCs w:val="24"/>
              </w:rPr>
              <w:t xml:space="preserve"> been circulated in advance</w:t>
            </w:r>
            <w:r w:rsidR="00C13F1C">
              <w:rPr>
                <w:rFonts w:ascii="Verdana" w:hAnsi="Verdana"/>
                <w:szCs w:val="24"/>
              </w:rPr>
              <w:t xml:space="preserve"> of a meeting on 25 June 2012 but the item of business had been deferred to this meeting.  Members discussed a range of issues pertaining to the market including its position,</w:t>
            </w:r>
            <w:r w:rsidR="00692179">
              <w:rPr>
                <w:rFonts w:ascii="Verdana" w:hAnsi="Verdana"/>
                <w:szCs w:val="24"/>
              </w:rPr>
              <w:t xml:space="preserve"> </w:t>
            </w:r>
            <w:r w:rsidR="00ED41B1">
              <w:rPr>
                <w:rFonts w:ascii="Verdana" w:hAnsi="Verdana"/>
                <w:szCs w:val="24"/>
              </w:rPr>
              <w:t xml:space="preserve">timing, </w:t>
            </w:r>
            <w:r w:rsidR="00C13F1C">
              <w:rPr>
                <w:rFonts w:ascii="Verdana" w:hAnsi="Verdana"/>
                <w:szCs w:val="24"/>
              </w:rPr>
              <w:t>rental costs, rates, the number of stall holders and the involvement of the Town Team in its future.</w:t>
            </w:r>
          </w:p>
          <w:p w:rsidR="00C13F1C" w:rsidRDefault="00ED41B1" w:rsidP="007F26AD">
            <w:pPr>
              <w:jc w:val="both"/>
              <w:rPr>
                <w:rFonts w:ascii="Verdana" w:hAnsi="Verdana"/>
                <w:b/>
                <w:szCs w:val="24"/>
              </w:rPr>
            </w:pPr>
            <w:r w:rsidRPr="00ED41B1">
              <w:rPr>
                <w:rFonts w:ascii="Verdana" w:hAnsi="Verdana"/>
                <w:szCs w:val="24"/>
              </w:rPr>
              <w:t xml:space="preserve">In order to encourage the market to continue </w:t>
            </w:r>
            <w:r>
              <w:rPr>
                <w:rFonts w:ascii="Verdana" w:hAnsi="Verdana"/>
                <w:b/>
                <w:szCs w:val="24"/>
              </w:rPr>
              <w:t>it</w:t>
            </w:r>
            <w:r w:rsidR="00C13F1C">
              <w:rPr>
                <w:rFonts w:ascii="Verdana" w:hAnsi="Verdana"/>
                <w:b/>
                <w:szCs w:val="24"/>
              </w:rPr>
              <w:t xml:space="preserve"> was resolved </w:t>
            </w:r>
            <w:r w:rsidR="00C13F1C" w:rsidRPr="00C13F1C">
              <w:rPr>
                <w:rFonts w:ascii="Verdana" w:hAnsi="Verdana"/>
                <w:szCs w:val="24"/>
              </w:rPr>
              <w:t>to recommend to Council that</w:t>
            </w:r>
          </w:p>
          <w:p w:rsidR="00C13F1C" w:rsidRDefault="00C13F1C" w:rsidP="00913CF3">
            <w:pPr>
              <w:numPr>
                <w:ilvl w:val="0"/>
                <w:numId w:val="2"/>
              </w:numPr>
              <w:jc w:val="both"/>
              <w:rPr>
                <w:rFonts w:ascii="Verdana" w:hAnsi="Verdana"/>
                <w:szCs w:val="24"/>
              </w:rPr>
            </w:pPr>
            <w:r w:rsidRPr="00C13F1C">
              <w:rPr>
                <w:rFonts w:ascii="Verdana" w:hAnsi="Verdana"/>
                <w:szCs w:val="24"/>
              </w:rPr>
              <w:t xml:space="preserve">the existing stallholders </w:t>
            </w:r>
            <w:r>
              <w:rPr>
                <w:rFonts w:ascii="Verdana" w:hAnsi="Verdana"/>
                <w:szCs w:val="24"/>
              </w:rPr>
              <w:t xml:space="preserve">be encouraged to </w:t>
            </w:r>
            <w:r w:rsidRPr="00C13F1C">
              <w:rPr>
                <w:rFonts w:ascii="Verdana" w:hAnsi="Verdana"/>
                <w:szCs w:val="24"/>
              </w:rPr>
              <w:t xml:space="preserve">remain </w:t>
            </w:r>
            <w:r w:rsidR="00ED41B1">
              <w:rPr>
                <w:rFonts w:ascii="Verdana" w:hAnsi="Verdana"/>
                <w:szCs w:val="24"/>
              </w:rPr>
              <w:t>in situ in the town car p</w:t>
            </w:r>
            <w:r>
              <w:rPr>
                <w:rFonts w:ascii="Verdana" w:hAnsi="Verdana"/>
                <w:szCs w:val="24"/>
              </w:rPr>
              <w:t xml:space="preserve">ark on </w:t>
            </w:r>
            <w:r w:rsidRPr="00C13F1C">
              <w:rPr>
                <w:rFonts w:ascii="Verdana" w:hAnsi="Verdana"/>
                <w:szCs w:val="24"/>
              </w:rPr>
              <w:t xml:space="preserve">Fridays </w:t>
            </w:r>
            <w:r>
              <w:rPr>
                <w:rFonts w:ascii="Verdana" w:hAnsi="Verdana"/>
                <w:szCs w:val="24"/>
              </w:rPr>
              <w:t xml:space="preserve">at the present fees </w:t>
            </w:r>
          </w:p>
          <w:p w:rsidR="00C13F1C" w:rsidRDefault="00C13F1C" w:rsidP="00913CF3">
            <w:pPr>
              <w:numPr>
                <w:ilvl w:val="0"/>
                <w:numId w:val="2"/>
              </w:numPr>
              <w:jc w:val="both"/>
              <w:rPr>
                <w:rFonts w:ascii="Verdana" w:hAnsi="Verdana"/>
                <w:szCs w:val="24"/>
              </w:rPr>
            </w:pPr>
            <w:r>
              <w:rPr>
                <w:rFonts w:ascii="Verdana" w:hAnsi="Verdana"/>
                <w:szCs w:val="24"/>
              </w:rPr>
              <w:t xml:space="preserve">that new stallholders be encouraged to </w:t>
            </w:r>
            <w:r w:rsidR="00ED41B1">
              <w:rPr>
                <w:rFonts w:ascii="Verdana" w:hAnsi="Verdana"/>
                <w:szCs w:val="24"/>
              </w:rPr>
              <w:t>set up market stalls on t</w:t>
            </w:r>
            <w:r w:rsidR="0026655C">
              <w:rPr>
                <w:rFonts w:ascii="Verdana" w:hAnsi="Verdana"/>
                <w:szCs w:val="24"/>
              </w:rPr>
              <w:t xml:space="preserve">he pavement outside the chemist </w:t>
            </w:r>
            <w:r w:rsidR="00C84D44">
              <w:rPr>
                <w:rFonts w:ascii="Verdana" w:hAnsi="Verdana"/>
                <w:szCs w:val="24"/>
              </w:rPr>
              <w:t>and chip</w:t>
            </w:r>
            <w:r w:rsidR="00ED41B1">
              <w:rPr>
                <w:rFonts w:ascii="Verdana" w:hAnsi="Verdana"/>
                <w:szCs w:val="24"/>
              </w:rPr>
              <w:t xml:space="preserve"> shop rather than in the car </w:t>
            </w:r>
            <w:r w:rsidR="0026655C">
              <w:rPr>
                <w:rFonts w:ascii="Verdana" w:hAnsi="Verdana"/>
                <w:szCs w:val="24"/>
              </w:rPr>
              <w:lastRenderedPageBreak/>
              <w:t>park.   A</w:t>
            </w:r>
            <w:r w:rsidR="00ED41B1">
              <w:rPr>
                <w:rFonts w:ascii="Verdana" w:hAnsi="Verdana"/>
                <w:szCs w:val="24"/>
              </w:rPr>
              <w:t xml:space="preserve"> deposit equivalent to the sum of the first month’s rent would be taken from new stall holders but rent would not be charged until the second month of trading (provided the stallholders had set up a stall at</w:t>
            </w:r>
            <w:r w:rsidR="0026655C">
              <w:rPr>
                <w:rFonts w:ascii="Verdana" w:hAnsi="Verdana"/>
                <w:szCs w:val="24"/>
              </w:rPr>
              <w:t xml:space="preserve"> each market in the first month).  The deposit would be used to pay this rent and thereafter rent would be collected in the usual way from the third month.</w:t>
            </w:r>
            <w:r w:rsidR="00ED41B1">
              <w:rPr>
                <w:rFonts w:ascii="Verdana" w:hAnsi="Verdana"/>
                <w:szCs w:val="24"/>
              </w:rPr>
              <w:t xml:space="preserve"> </w:t>
            </w:r>
          </w:p>
          <w:p w:rsidR="00ED41B1" w:rsidRDefault="00ED41B1" w:rsidP="00913CF3">
            <w:pPr>
              <w:numPr>
                <w:ilvl w:val="0"/>
                <w:numId w:val="2"/>
              </w:numPr>
              <w:jc w:val="both"/>
              <w:rPr>
                <w:rFonts w:ascii="Verdana" w:hAnsi="Verdana"/>
                <w:szCs w:val="24"/>
              </w:rPr>
            </w:pPr>
            <w:r>
              <w:rPr>
                <w:rFonts w:ascii="Verdana" w:hAnsi="Verdana"/>
                <w:szCs w:val="24"/>
              </w:rPr>
              <w:t>the Clerk would seek guidance about whether a reduction in market rates was available as there were now fewer stalls</w:t>
            </w:r>
          </w:p>
          <w:p w:rsidR="00ED41B1" w:rsidRDefault="00ED41B1" w:rsidP="00913CF3">
            <w:pPr>
              <w:numPr>
                <w:ilvl w:val="0"/>
                <w:numId w:val="2"/>
              </w:numPr>
              <w:jc w:val="both"/>
              <w:rPr>
                <w:rFonts w:ascii="Verdana" w:hAnsi="Verdana"/>
                <w:szCs w:val="24"/>
              </w:rPr>
            </w:pPr>
            <w:r>
              <w:rPr>
                <w:rFonts w:ascii="Verdana" w:hAnsi="Verdana"/>
                <w:szCs w:val="24"/>
              </w:rPr>
              <w:t xml:space="preserve">a list of potential stallholders held by the Town Team would be used to make contact with new traders and </w:t>
            </w:r>
            <w:r w:rsidR="00C84D44">
              <w:rPr>
                <w:rFonts w:ascii="Verdana" w:hAnsi="Verdana"/>
                <w:szCs w:val="24"/>
              </w:rPr>
              <w:t>existing “</w:t>
            </w:r>
            <w:r>
              <w:rPr>
                <w:rFonts w:ascii="Verdana" w:hAnsi="Verdana"/>
                <w:szCs w:val="24"/>
              </w:rPr>
              <w:t>free” publicity channels (eg the Bulletin) would be used to advertise the changes</w:t>
            </w:r>
            <w:r w:rsidR="00692179">
              <w:rPr>
                <w:rFonts w:ascii="Verdana" w:hAnsi="Verdana"/>
                <w:szCs w:val="24"/>
              </w:rPr>
              <w:t>.</w:t>
            </w:r>
          </w:p>
          <w:p w:rsidR="00ED41B1" w:rsidRDefault="00ED41B1" w:rsidP="00ED41B1">
            <w:pPr>
              <w:jc w:val="both"/>
              <w:rPr>
                <w:rFonts w:ascii="Verdana" w:hAnsi="Verdana"/>
                <w:szCs w:val="24"/>
              </w:rPr>
            </w:pPr>
            <w:r>
              <w:rPr>
                <w:rFonts w:ascii="Verdana" w:hAnsi="Verdana"/>
                <w:szCs w:val="24"/>
              </w:rPr>
              <w:t>The Clerk noted that this recommendation could be taken to the Town Council meeting on Monday 10</w:t>
            </w:r>
            <w:r w:rsidRPr="00ED41B1">
              <w:rPr>
                <w:rFonts w:ascii="Verdana" w:hAnsi="Verdana"/>
                <w:szCs w:val="24"/>
                <w:vertAlign w:val="superscript"/>
              </w:rPr>
              <w:t>th</w:t>
            </w:r>
            <w:r>
              <w:rPr>
                <w:rFonts w:ascii="Verdana" w:hAnsi="Verdana"/>
                <w:szCs w:val="24"/>
              </w:rPr>
              <w:t xml:space="preserve"> September by which time additional information could be obtained about the feasibility of using the pavements for the Friday market and a rate review could have been requested.  Members noted that only a single s</w:t>
            </w:r>
            <w:r w:rsidR="00C84D44">
              <w:rPr>
                <w:rFonts w:ascii="Verdana" w:hAnsi="Verdana"/>
                <w:szCs w:val="24"/>
              </w:rPr>
              <w:t>tall of each</w:t>
            </w:r>
            <w:r w:rsidR="00692179">
              <w:rPr>
                <w:rFonts w:ascii="Verdana" w:hAnsi="Verdana"/>
                <w:szCs w:val="24"/>
              </w:rPr>
              <w:t xml:space="preserve"> type would </w:t>
            </w:r>
            <w:r>
              <w:rPr>
                <w:rFonts w:ascii="Verdana" w:hAnsi="Verdana"/>
                <w:szCs w:val="24"/>
              </w:rPr>
              <w:t>be permitted as at present.</w:t>
            </w:r>
          </w:p>
          <w:p w:rsidR="00606108" w:rsidRPr="007F26AD" w:rsidRDefault="00606108" w:rsidP="00986A58">
            <w:pPr>
              <w:jc w:val="both"/>
              <w:rPr>
                <w:rFonts w:ascii="Verdana" w:hAnsi="Verdana"/>
                <w:szCs w:val="24"/>
              </w:rPr>
            </w:pPr>
          </w:p>
        </w:tc>
      </w:tr>
      <w:tr w:rsidR="007F26AD" w:rsidRPr="00DB6117" w:rsidTr="00C84D44">
        <w:tc>
          <w:tcPr>
            <w:tcW w:w="558" w:type="dxa"/>
            <w:shd w:val="clear" w:color="auto" w:fill="auto"/>
          </w:tcPr>
          <w:p w:rsidR="007F26AD" w:rsidRDefault="00986A58" w:rsidP="00B46186">
            <w:pPr>
              <w:rPr>
                <w:rFonts w:ascii="Verdana" w:hAnsi="Verdana"/>
                <w:b/>
                <w:szCs w:val="24"/>
              </w:rPr>
            </w:pPr>
            <w:r>
              <w:rPr>
                <w:rFonts w:ascii="Verdana" w:hAnsi="Verdana"/>
                <w:b/>
                <w:szCs w:val="24"/>
              </w:rPr>
              <w:lastRenderedPageBreak/>
              <w:t>5</w:t>
            </w:r>
          </w:p>
        </w:tc>
        <w:tc>
          <w:tcPr>
            <w:tcW w:w="9189" w:type="dxa"/>
            <w:shd w:val="clear" w:color="auto" w:fill="auto"/>
          </w:tcPr>
          <w:p w:rsidR="00986A58" w:rsidRPr="00986A58" w:rsidRDefault="00986A58" w:rsidP="005A67FE">
            <w:pPr>
              <w:jc w:val="both"/>
              <w:rPr>
                <w:rFonts w:ascii="Verdana" w:hAnsi="Verdana"/>
                <w:b/>
                <w:szCs w:val="24"/>
                <w:lang w:val="en-GB"/>
              </w:rPr>
            </w:pPr>
            <w:r w:rsidRPr="00986A58">
              <w:rPr>
                <w:rFonts w:ascii="Verdana" w:hAnsi="Verdana"/>
                <w:b/>
                <w:szCs w:val="24"/>
                <w:lang w:val="en-GB"/>
              </w:rPr>
              <w:t>Pinders Circus</w:t>
            </w:r>
          </w:p>
          <w:p w:rsidR="007F26AD" w:rsidRDefault="006A5897" w:rsidP="006E00B5">
            <w:pPr>
              <w:jc w:val="both"/>
              <w:rPr>
                <w:rFonts w:ascii="Verdana" w:hAnsi="Verdana"/>
                <w:szCs w:val="24"/>
                <w:lang w:val="en-GB"/>
              </w:rPr>
            </w:pPr>
            <w:r>
              <w:rPr>
                <w:rFonts w:ascii="Verdana" w:hAnsi="Verdana"/>
                <w:szCs w:val="24"/>
                <w:lang w:val="en-GB"/>
              </w:rPr>
              <w:t>A request from Pinders Circus to use Sunderland Road Recreation Ground on 8</w:t>
            </w:r>
            <w:r w:rsidRPr="006A5897">
              <w:rPr>
                <w:rFonts w:ascii="Verdana" w:hAnsi="Verdana"/>
                <w:szCs w:val="24"/>
                <w:vertAlign w:val="superscript"/>
                <w:lang w:val="en-GB"/>
              </w:rPr>
              <w:t>th</w:t>
            </w:r>
            <w:r>
              <w:rPr>
                <w:rFonts w:ascii="Verdana" w:hAnsi="Verdana"/>
                <w:szCs w:val="24"/>
                <w:lang w:val="en-GB"/>
              </w:rPr>
              <w:t>, 9</w:t>
            </w:r>
            <w:r w:rsidRPr="006A5897">
              <w:rPr>
                <w:rFonts w:ascii="Verdana" w:hAnsi="Verdana"/>
                <w:szCs w:val="24"/>
                <w:vertAlign w:val="superscript"/>
                <w:lang w:val="en-GB"/>
              </w:rPr>
              <w:t>th</w:t>
            </w:r>
            <w:r>
              <w:rPr>
                <w:rFonts w:ascii="Verdana" w:hAnsi="Verdana"/>
                <w:szCs w:val="24"/>
                <w:lang w:val="en-GB"/>
              </w:rPr>
              <w:t>, and 10</w:t>
            </w:r>
            <w:r w:rsidRPr="006A5897">
              <w:rPr>
                <w:rFonts w:ascii="Verdana" w:hAnsi="Verdana"/>
                <w:szCs w:val="24"/>
                <w:vertAlign w:val="superscript"/>
                <w:lang w:val="en-GB"/>
              </w:rPr>
              <w:t>th</w:t>
            </w:r>
            <w:r>
              <w:rPr>
                <w:rFonts w:ascii="Verdana" w:hAnsi="Verdana"/>
                <w:szCs w:val="24"/>
                <w:lang w:val="en-GB"/>
              </w:rPr>
              <w:t xml:space="preserve"> April 2013 was considered.</w:t>
            </w:r>
          </w:p>
          <w:p w:rsidR="006A5897" w:rsidRPr="00ED41B1" w:rsidRDefault="006A5897" w:rsidP="006E00B5">
            <w:pPr>
              <w:jc w:val="both"/>
              <w:rPr>
                <w:rFonts w:ascii="Verdana" w:hAnsi="Verdana"/>
                <w:szCs w:val="24"/>
                <w:lang w:val="en-GB"/>
              </w:rPr>
            </w:pPr>
            <w:r w:rsidRPr="006A5897">
              <w:rPr>
                <w:rFonts w:ascii="Verdana" w:hAnsi="Verdana"/>
                <w:b/>
                <w:szCs w:val="24"/>
                <w:lang w:val="en-GB"/>
              </w:rPr>
              <w:t>It was resolved:</w:t>
            </w:r>
            <w:r w:rsidR="00ED41B1">
              <w:rPr>
                <w:rFonts w:ascii="Verdana" w:hAnsi="Verdana"/>
                <w:b/>
                <w:szCs w:val="24"/>
                <w:lang w:val="en-GB"/>
              </w:rPr>
              <w:t xml:space="preserve"> </w:t>
            </w:r>
            <w:r w:rsidR="00ED41B1" w:rsidRPr="00ED41B1">
              <w:rPr>
                <w:rFonts w:ascii="Verdana" w:hAnsi="Verdana"/>
                <w:szCs w:val="24"/>
                <w:lang w:val="en-GB"/>
              </w:rPr>
              <w:t xml:space="preserve">to grant permission for the Circus to use part of Sunderland Road Recreation </w:t>
            </w:r>
            <w:r w:rsidR="0026655C">
              <w:rPr>
                <w:rFonts w:ascii="Verdana" w:hAnsi="Verdana"/>
                <w:szCs w:val="24"/>
                <w:lang w:val="en-GB"/>
              </w:rPr>
              <w:t>Ground on the dates requested at</w:t>
            </w:r>
            <w:r w:rsidR="00ED41B1" w:rsidRPr="00ED41B1">
              <w:rPr>
                <w:rFonts w:ascii="Verdana" w:hAnsi="Verdana"/>
                <w:szCs w:val="24"/>
                <w:lang w:val="en-GB"/>
              </w:rPr>
              <w:t xml:space="preserve"> a fee of £55 per trading day.</w:t>
            </w:r>
          </w:p>
          <w:p w:rsidR="007D0F87" w:rsidRPr="00C921F8" w:rsidRDefault="007D0F87" w:rsidP="006E00B5">
            <w:pPr>
              <w:jc w:val="both"/>
              <w:rPr>
                <w:rFonts w:ascii="Verdana" w:hAnsi="Verdana"/>
                <w:szCs w:val="24"/>
                <w:lang w:val="en-GB"/>
              </w:rPr>
            </w:pPr>
          </w:p>
        </w:tc>
      </w:tr>
      <w:tr w:rsidR="00A848F0" w:rsidRPr="00DB6117" w:rsidTr="00C84D44">
        <w:tc>
          <w:tcPr>
            <w:tcW w:w="558" w:type="dxa"/>
            <w:shd w:val="clear" w:color="auto" w:fill="auto"/>
          </w:tcPr>
          <w:p w:rsidR="00A848F0" w:rsidRDefault="00986A58" w:rsidP="00B46186">
            <w:pPr>
              <w:rPr>
                <w:rFonts w:ascii="Verdana" w:hAnsi="Verdana"/>
                <w:b/>
                <w:szCs w:val="24"/>
              </w:rPr>
            </w:pPr>
            <w:r>
              <w:rPr>
                <w:rFonts w:ascii="Verdana" w:hAnsi="Verdana"/>
                <w:b/>
                <w:szCs w:val="24"/>
              </w:rPr>
              <w:t>6</w:t>
            </w:r>
          </w:p>
        </w:tc>
        <w:tc>
          <w:tcPr>
            <w:tcW w:w="9189" w:type="dxa"/>
            <w:shd w:val="clear" w:color="auto" w:fill="auto"/>
          </w:tcPr>
          <w:p w:rsidR="00986A58" w:rsidRDefault="00986A58" w:rsidP="006533A5">
            <w:pPr>
              <w:jc w:val="both"/>
              <w:rPr>
                <w:rFonts w:ascii="Verdana" w:hAnsi="Verdana"/>
                <w:szCs w:val="24"/>
                <w:lang w:val="en-GB"/>
              </w:rPr>
            </w:pPr>
            <w:r w:rsidRPr="00986A58">
              <w:rPr>
                <w:rFonts w:ascii="Verdana" w:hAnsi="Verdana"/>
                <w:b/>
                <w:szCs w:val="24"/>
                <w:lang w:val="en-GB"/>
              </w:rPr>
              <w:t>Tesco Bus Stop</w:t>
            </w:r>
            <w:r>
              <w:rPr>
                <w:rFonts w:ascii="Verdana" w:hAnsi="Verdana"/>
                <w:szCs w:val="24"/>
                <w:lang w:val="en-GB"/>
              </w:rPr>
              <w:t xml:space="preserve"> </w:t>
            </w:r>
          </w:p>
          <w:p w:rsidR="005A67FE" w:rsidRDefault="006A5897" w:rsidP="00D37A93">
            <w:pPr>
              <w:jc w:val="both"/>
              <w:rPr>
                <w:rFonts w:ascii="Verdana" w:hAnsi="Verdana"/>
                <w:szCs w:val="24"/>
                <w:lang w:val="en-GB"/>
              </w:rPr>
            </w:pPr>
            <w:r>
              <w:rPr>
                <w:rFonts w:ascii="Verdana" w:hAnsi="Verdana"/>
                <w:szCs w:val="24"/>
                <w:lang w:val="en-GB"/>
              </w:rPr>
              <w:t>A report from the Deputy Clerk requesting feedback from Council on the prop</w:t>
            </w:r>
            <w:r w:rsidR="0026655C">
              <w:rPr>
                <w:rFonts w:ascii="Verdana" w:hAnsi="Verdana"/>
                <w:szCs w:val="24"/>
                <w:lang w:val="en-GB"/>
              </w:rPr>
              <w:t>osed specification of a bus shelter</w:t>
            </w:r>
            <w:r>
              <w:rPr>
                <w:rFonts w:ascii="Verdana" w:hAnsi="Verdana"/>
                <w:szCs w:val="24"/>
                <w:lang w:val="en-GB"/>
              </w:rPr>
              <w:t xml:space="preserve"> had been circulated in advance of the meeting.  </w:t>
            </w:r>
          </w:p>
          <w:p w:rsidR="006A5897" w:rsidRDefault="006A5897" w:rsidP="00D37A93">
            <w:pPr>
              <w:jc w:val="both"/>
              <w:rPr>
                <w:rFonts w:ascii="Verdana" w:hAnsi="Verdana"/>
                <w:szCs w:val="24"/>
                <w:lang w:val="en-GB"/>
              </w:rPr>
            </w:pPr>
            <w:r w:rsidRPr="006A5897">
              <w:rPr>
                <w:rFonts w:ascii="Verdana" w:hAnsi="Verdana"/>
                <w:b/>
                <w:szCs w:val="24"/>
                <w:lang w:val="en-GB"/>
              </w:rPr>
              <w:t>It was resolved:</w:t>
            </w:r>
            <w:r w:rsidR="00ED41B1">
              <w:rPr>
                <w:rFonts w:ascii="Verdana" w:hAnsi="Verdana"/>
                <w:b/>
                <w:szCs w:val="24"/>
                <w:lang w:val="en-GB"/>
              </w:rPr>
              <w:t xml:space="preserve"> </w:t>
            </w:r>
            <w:r w:rsidR="00ED41B1" w:rsidRPr="00B1272A">
              <w:rPr>
                <w:rFonts w:ascii="Verdana" w:hAnsi="Verdana"/>
                <w:szCs w:val="24"/>
                <w:lang w:val="en-GB"/>
              </w:rPr>
              <w:t xml:space="preserve">to approve the bus shelter specification </w:t>
            </w:r>
            <w:r w:rsidR="00B1272A" w:rsidRPr="00B1272A">
              <w:rPr>
                <w:rFonts w:ascii="Verdana" w:hAnsi="Verdana"/>
                <w:szCs w:val="24"/>
                <w:lang w:val="en-GB"/>
              </w:rPr>
              <w:t>as described in the report.</w:t>
            </w:r>
          </w:p>
          <w:p w:rsidR="00B1272A" w:rsidRPr="006A5897" w:rsidRDefault="00B1272A" w:rsidP="00D37A93">
            <w:pPr>
              <w:jc w:val="both"/>
              <w:rPr>
                <w:rFonts w:ascii="Verdana" w:hAnsi="Verdana"/>
                <w:b/>
                <w:szCs w:val="24"/>
                <w:lang w:val="en-GB"/>
              </w:rPr>
            </w:pPr>
          </w:p>
        </w:tc>
      </w:tr>
      <w:tr w:rsidR="00A848F0" w:rsidRPr="00DB6117" w:rsidTr="00C84D44">
        <w:tc>
          <w:tcPr>
            <w:tcW w:w="558" w:type="dxa"/>
            <w:shd w:val="clear" w:color="auto" w:fill="auto"/>
          </w:tcPr>
          <w:p w:rsidR="00A848F0" w:rsidRDefault="0026655C" w:rsidP="00B46186">
            <w:pPr>
              <w:rPr>
                <w:rFonts w:ascii="Verdana" w:hAnsi="Verdana"/>
                <w:b/>
                <w:szCs w:val="24"/>
              </w:rPr>
            </w:pPr>
            <w:r>
              <w:rPr>
                <w:rFonts w:ascii="Verdana" w:hAnsi="Verdana"/>
                <w:b/>
                <w:szCs w:val="24"/>
              </w:rPr>
              <w:t>7</w:t>
            </w:r>
          </w:p>
        </w:tc>
        <w:tc>
          <w:tcPr>
            <w:tcW w:w="9189" w:type="dxa"/>
            <w:shd w:val="clear" w:color="auto" w:fill="auto"/>
          </w:tcPr>
          <w:p w:rsidR="00C84D44" w:rsidRPr="00C84D44" w:rsidRDefault="00C84D44" w:rsidP="007D0F87">
            <w:pPr>
              <w:jc w:val="both"/>
              <w:rPr>
                <w:rFonts w:ascii="Verdana" w:hAnsi="Verdana"/>
                <w:b/>
                <w:szCs w:val="24"/>
              </w:rPr>
            </w:pPr>
            <w:r w:rsidRPr="00C84D44">
              <w:rPr>
                <w:rFonts w:ascii="Verdana" w:hAnsi="Verdana"/>
                <w:b/>
                <w:szCs w:val="24"/>
              </w:rPr>
              <w:t>Benches outside Quince Court</w:t>
            </w:r>
          </w:p>
          <w:p w:rsidR="006A5897" w:rsidRDefault="006A5897" w:rsidP="007D0F87">
            <w:pPr>
              <w:jc w:val="both"/>
              <w:rPr>
                <w:rFonts w:ascii="Verdana" w:hAnsi="Verdana"/>
                <w:szCs w:val="24"/>
              </w:rPr>
            </w:pPr>
            <w:r w:rsidRPr="006A5897">
              <w:rPr>
                <w:rFonts w:ascii="Verdana" w:hAnsi="Verdana"/>
                <w:szCs w:val="24"/>
              </w:rPr>
              <w:t>A report prepared by the Deputy Town Clerk had been circulated in advance of the meeting.</w:t>
            </w:r>
            <w:r w:rsidR="00B1272A">
              <w:rPr>
                <w:rFonts w:ascii="Verdana" w:hAnsi="Verdana"/>
                <w:szCs w:val="24"/>
              </w:rPr>
              <w:t xml:space="preserve"> Members noted the reduction of bench provision outside Quince Court and it was agreed to include provision of additional benches at this site in the estimates process for 2013/14.  The Clerk explained that an insurance claim was not possible as the criminal damage to the benches predated the street furniture cover recently acquired by the council.</w:t>
            </w:r>
          </w:p>
          <w:p w:rsidR="007D0F87" w:rsidRDefault="006A2BDB" w:rsidP="006A5897">
            <w:pPr>
              <w:jc w:val="both"/>
              <w:rPr>
                <w:rFonts w:ascii="Verdana" w:hAnsi="Verdana"/>
                <w:szCs w:val="24"/>
              </w:rPr>
            </w:pPr>
            <w:r w:rsidRPr="006A2BDB">
              <w:rPr>
                <w:rFonts w:ascii="Verdana" w:hAnsi="Verdana"/>
                <w:b/>
                <w:szCs w:val="24"/>
              </w:rPr>
              <w:t>It was resolved:</w:t>
            </w:r>
            <w:r>
              <w:rPr>
                <w:rFonts w:ascii="Verdana" w:hAnsi="Verdana"/>
                <w:szCs w:val="24"/>
              </w:rPr>
              <w:t xml:space="preserve"> </w:t>
            </w:r>
            <w:r w:rsidR="00B1272A">
              <w:rPr>
                <w:rFonts w:ascii="Verdana" w:hAnsi="Verdana"/>
                <w:szCs w:val="24"/>
              </w:rPr>
              <w:t>to contact Aragon housing and the manager at Quince Court to encourage donations and/or fundraising for replacement of these benches.</w:t>
            </w:r>
          </w:p>
          <w:p w:rsidR="006A5897" w:rsidRDefault="006A5897" w:rsidP="006A5897">
            <w:pPr>
              <w:jc w:val="both"/>
              <w:rPr>
                <w:rFonts w:ascii="Verdana" w:hAnsi="Verdana"/>
                <w:szCs w:val="24"/>
              </w:rPr>
            </w:pPr>
          </w:p>
          <w:p w:rsidR="00C84D44" w:rsidRPr="005A67FE" w:rsidRDefault="00C84D44" w:rsidP="006A5897">
            <w:pPr>
              <w:jc w:val="both"/>
              <w:rPr>
                <w:rFonts w:ascii="Verdana" w:hAnsi="Verdana"/>
                <w:szCs w:val="24"/>
              </w:rPr>
            </w:pPr>
          </w:p>
        </w:tc>
      </w:tr>
      <w:tr w:rsidR="00B1272A" w:rsidRPr="00DB6117" w:rsidTr="00C84D44">
        <w:tc>
          <w:tcPr>
            <w:tcW w:w="558" w:type="dxa"/>
            <w:shd w:val="clear" w:color="auto" w:fill="auto"/>
          </w:tcPr>
          <w:p w:rsidR="00B1272A" w:rsidRDefault="00B1272A" w:rsidP="00B46186">
            <w:pPr>
              <w:rPr>
                <w:rFonts w:ascii="Verdana" w:hAnsi="Verdana"/>
                <w:b/>
                <w:szCs w:val="24"/>
              </w:rPr>
            </w:pPr>
            <w:r>
              <w:rPr>
                <w:rFonts w:ascii="Verdana" w:hAnsi="Verdana"/>
                <w:b/>
                <w:szCs w:val="24"/>
              </w:rPr>
              <w:lastRenderedPageBreak/>
              <w:t>8</w:t>
            </w:r>
          </w:p>
        </w:tc>
        <w:tc>
          <w:tcPr>
            <w:tcW w:w="9189" w:type="dxa"/>
            <w:shd w:val="clear" w:color="auto" w:fill="auto"/>
          </w:tcPr>
          <w:p w:rsidR="00B1272A" w:rsidRDefault="00B1272A" w:rsidP="005A67FE">
            <w:pPr>
              <w:jc w:val="both"/>
              <w:rPr>
                <w:rFonts w:ascii="Verdana" w:hAnsi="Verdana"/>
                <w:b/>
                <w:szCs w:val="24"/>
              </w:rPr>
            </w:pPr>
            <w:r>
              <w:rPr>
                <w:rFonts w:ascii="Verdana" w:hAnsi="Verdana"/>
                <w:b/>
                <w:szCs w:val="24"/>
              </w:rPr>
              <w:t>Review of Communications</w:t>
            </w:r>
          </w:p>
          <w:p w:rsidR="00B1272A" w:rsidRDefault="00B1272A" w:rsidP="005A67FE">
            <w:pPr>
              <w:jc w:val="both"/>
              <w:rPr>
                <w:rFonts w:ascii="Verdana" w:hAnsi="Verdana"/>
                <w:szCs w:val="24"/>
              </w:rPr>
            </w:pPr>
            <w:r>
              <w:rPr>
                <w:rFonts w:ascii="Verdana" w:hAnsi="Verdana"/>
                <w:szCs w:val="24"/>
              </w:rPr>
              <w:t>A report had been circulated before the</w:t>
            </w:r>
            <w:r w:rsidR="0026655C">
              <w:rPr>
                <w:rFonts w:ascii="Verdana" w:hAnsi="Verdana"/>
                <w:szCs w:val="24"/>
              </w:rPr>
              <w:t xml:space="preserve"> meeting which described C</w:t>
            </w:r>
            <w:r>
              <w:rPr>
                <w:rFonts w:ascii="Verdana" w:hAnsi="Verdana"/>
                <w:szCs w:val="24"/>
              </w:rPr>
              <w:t>ouncil’s current arrangements with the Bulletin and Councillors Surgeries and this was discussed.</w:t>
            </w:r>
          </w:p>
          <w:p w:rsidR="00B1272A" w:rsidRDefault="00B1272A" w:rsidP="005A67FE">
            <w:pPr>
              <w:jc w:val="both"/>
              <w:rPr>
                <w:rFonts w:ascii="Verdana" w:hAnsi="Verdana"/>
                <w:szCs w:val="24"/>
              </w:rPr>
            </w:pPr>
            <w:r w:rsidRPr="00B1272A">
              <w:rPr>
                <w:rFonts w:ascii="Verdana" w:hAnsi="Verdana"/>
                <w:b/>
                <w:szCs w:val="24"/>
              </w:rPr>
              <w:t>It was resolved:</w:t>
            </w:r>
            <w:r>
              <w:rPr>
                <w:rFonts w:ascii="Verdana" w:hAnsi="Verdana"/>
                <w:b/>
                <w:szCs w:val="24"/>
              </w:rPr>
              <w:t xml:space="preserve"> </w:t>
            </w:r>
            <w:r w:rsidRPr="00B1272A">
              <w:rPr>
                <w:rFonts w:ascii="Verdana" w:hAnsi="Verdana"/>
                <w:szCs w:val="24"/>
              </w:rPr>
              <w:t>to continue to use the Bulletin as a vehicle for a single page advertisement for the Town Council on a monthly basis and to ensure that copy was prepared with the new distribution deadline in mind.</w:t>
            </w:r>
          </w:p>
          <w:p w:rsidR="00B1272A" w:rsidRDefault="00B1272A" w:rsidP="005A67FE">
            <w:pPr>
              <w:jc w:val="both"/>
              <w:rPr>
                <w:rFonts w:ascii="Verdana" w:hAnsi="Verdana"/>
                <w:szCs w:val="24"/>
              </w:rPr>
            </w:pPr>
            <w:r w:rsidRPr="00B1272A">
              <w:rPr>
                <w:rFonts w:ascii="Verdana" w:hAnsi="Verdana"/>
                <w:b/>
                <w:szCs w:val="24"/>
              </w:rPr>
              <w:t>It was resolved:</w:t>
            </w:r>
            <w:r>
              <w:rPr>
                <w:rFonts w:ascii="Verdana" w:hAnsi="Verdana"/>
                <w:szCs w:val="24"/>
              </w:rPr>
              <w:t xml:space="preserve"> to continue to use the Sandy Library as a venue for Town Council surgeries but to hold a</w:t>
            </w:r>
            <w:r w:rsidR="0026655C">
              <w:rPr>
                <w:rFonts w:ascii="Verdana" w:hAnsi="Verdana"/>
                <w:szCs w:val="24"/>
              </w:rPr>
              <w:t>ll surgeries on Saturdays to co</w:t>
            </w:r>
            <w:r>
              <w:rPr>
                <w:rFonts w:ascii="Verdana" w:hAnsi="Verdana"/>
                <w:szCs w:val="24"/>
              </w:rPr>
              <w:t>incide with CBC members’ surgeries.</w:t>
            </w:r>
          </w:p>
          <w:p w:rsidR="00B1272A" w:rsidRPr="00B1272A" w:rsidRDefault="00B1272A" w:rsidP="005A67FE">
            <w:pPr>
              <w:jc w:val="both"/>
              <w:rPr>
                <w:rFonts w:ascii="Verdana" w:hAnsi="Verdana"/>
                <w:szCs w:val="24"/>
              </w:rPr>
            </w:pPr>
            <w:r>
              <w:rPr>
                <w:rFonts w:ascii="Verdana" w:hAnsi="Verdana"/>
                <w:szCs w:val="24"/>
              </w:rPr>
              <w:t xml:space="preserve">The Clerk invited members to contribute suggested copy to the office for inclusion in the Bulletin either in the form of </w:t>
            </w:r>
            <w:r w:rsidR="00C84D44">
              <w:rPr>
                <w:rFonts w:ascii="Verdana" w:hAnsi="Verdana"/>
                <w:szCs w:val="24"/>
              </w:rPr>
              <w:t xml:space="preserve">articles, </w:t>
            </w:r>
            <w:r>
              <w:rPr>
                <w:rFonts w:ascii="Verdana" w:hAnsi="Verdana"/>
                <w:szCs w:val="24"/>
              </w:rPr>
              <w:t xml:space="preserve">ideas or </w:t>
            </w:r>
            <w:r w:rsidR="0026655C">
              <w:rPr>
                <w:rFonts w:ascii="Verdana" w:hAnsi="Verdana"/>
                <w:szCs w:val="24"/>
              </w:rPr>
              <w:t xml:space="preserve">suggestions </w:t>
            </w:r>
            <w:r>
              <w:rPr>
                <w:rFonts w:ascii="Verdana" w:hAnsi="Verdana"/>
                <w:szCs w:val="24"/>
              </w:rPr>
              <w:t>for articles.</w:t>
            </w:r>
          </w:p>
          <w:p w:rsidR="00B1272A" w:rsidRPr="00B1272A" w:rsidRDefault="00B1272A" w:rsidP="005A67FE">
            <w:pPr>
              <w:jc w:val="both"/>
              <w:rPr>
                <w:rFonts w:ascii="Verdana" w:hAnsi="Verdana"/>
                <w:szCs w:val="24"/>
              </w:rPr>
            </w:pPr>
          </w:p>
        </w:tc>
      </w:tr>
      <w:tr w:rsidR="00A848F0" w:rsidRPr="00DB6117" w:rsidTr="00C84D44">
        <w:tc>
          <w:tcPr>
            <w:tcW w:w="558" w:type="dxa"/>
            <w:shd w:val="clear" w:color="auto" w:fill="auto"/>
          </w:tcPr>
          <w:p w:rsidR="00A848F0" w:rsidRPr="00DB6117" w:rsidRDefault="006A5897" w:rsidP="00B46186">
            <w:pPr>
              <w:rPr>
                <w:rFonts w:ascii="Verdana" w:hAnsi="Verdana"/>
                <w:b/>
                <w:szCs w:val="24"/>
              </w:rPr>
            </w:pPr>
            <w:r>
              <w:rPr>
                <w:rFonts w:ascii="Verdana" w:hAnsi="Verdana"/>
                <w:b/>
                <w:szCs w:val="24"/>
              </w:rPr>
              <w:t>9</w:t>
            </w:r>
          </w:p>
        </w:tc>
        <w:tc>
          <w:tcPr>
            <w:tcW w:w="9189" w:type="dxa"/>
            <w:shd w:val="clear" w:color="auto" w:fill="auto"/>
          </w:tcPr>
          <w:p w:rsidR="006A5897" w:rsidRDefault="006A5897" w:rsidP="005A67FE">
            <w:pPr>
              <w:jc w:val="both"/>
              <w:rPr>
                <w:rFonts w:ascii="Verdana" w:hAnsi="Verdana"/>
                <w:b/>
                <w:szCs w:val="24"/>
              </w:rPr>
            </w:pPr>
            <w:r w:rsidRPr="006A5897">
              <w:rPr>
                <w:rFonts w:ascii="Verdana" w:hAnsi="Verdana"/>
                <w:b/>
                <w:szCs w:val="24"/>
              </w:rPr>
              <w:t>The Limes</w:t>
            </w:r>
          </w:p>
          <w:p w:rsidR="00C140AE" w:rsidRDefault="00C140AE" w:rsidP="005A67FE">
            <w:pPr>
              <w:jc w:val="both"/>
              <w:rPr>
                <w:rFonts w:ascii="Verdana" w:hAnsi="Verdana"/>
                <w:szCs w:val="24"/>
              </w:rPr>
            </w:pPr>
            <w:r w:rsidRPr="00C140AE">
              <w:rPr>
                <w:rFonts w:ascii="Verdana" w:hAnsi="Verdana"/>
                <w:szCs w:val="24"/>
              </w:rPr>
              <w:t xml:space="preserve">A report had been circulated to members prior to the meeting following a resident’s request that a previous decision of Sandy Town Council be reconsidered.  The resident (who </w:t>
            </w:r>
            <w:r>
              <w:rPr>
                <w:rFonts w:ascii="Verdana" w:hAnsi="Verdana"/>
                <w:szCs w:val="24"/>
              </w:rPr>
              <w:t xml:space="preserve">had apologized that he </w:t>
            </w:r>
            <w:r w:rsidRPr="00C140AE">
              <w:rPr>
                <w:rFonts w:ascii="Verdana" w:hAnsi="Verdana"/>
                <w:szCs w:val="24"/>
              </w:rPr>
              <w:t>was unable to attend the meeting) wished to purchase</w:t>
            </w:r>
            <w:r>
              <w:rPr>
                <w:rFonts w:ascii="Verdana" w:hAnsi="Verdana"/>
                <w:szCs w:val="24"/>
              </w:rPr>
              <w:t xml:space="preserve"> or lease </w:t>
            </w:r>
            <w:r w:rsidRPr="00C140AE">
              <w:rPr>
                <w:rFonts w:ascii="Verdana" w:hAnsi="Verdana"/>
                <w:szCs w:val="24"/>
              </w:rPr>
              <w:t>la</w:t>
            </w:r>
            <w:r>
              <w:rPr>
                <w:rFonts w:ascii="Verdana" w:hAnsi="Verdana"/>
                <w:szCs w:val="24"/>
              </w:rPr>
              <w:t>n</w:t>
            </w:r>
            <w:r w:rsidRPr="00C140AE">
              <w:rPr>
                <w:rFonts w:ascii="Verdana" w:hAnsi="Verdana"/>
                <w:szCs w:val="24"/>
              </w:rPr>
              <w:t>d behind his property in Lime Avenue.</w:t>
            </w:r>
            <w:r>
              <w:rPr>
                <w:rFonts w:ascii="Verdana" w:hAnsi="Verdana"/>
                <w:szCs w:val="24"/>
              </w:rPr>
              <w:t xml:space="preserve">  </w:t>
            </w:r>
            <w:r w:rsidR="00AC05E9">
              <w:rPr>
                <w:rFonts w:ascii="Verdana" w:hAnsi="Verdana"/>
                <w:szCs w:val="24"/>
              </w:rPr>
              <w:t xml:space="preserve">Members </w:t>
            </w:r>
            <w:r>
              <w:rPr>
                <w:rFonts w:ascii="Verdana" w:hAnsi="Verdana"/>
                <w:szCs w:val="24"/>
              </w:rPr>
              <w:t>had attended a site visit with the Deputy Clerk and this</w:t>
            </w:r>
            <w:r w:rsidR="00AC05E9">
              <w:rPr>
                <w:rFonts w:ascii="Verdana" w:hAnsi="Verdana"/>
                <w:szCs w:val="24"/>
              </w:rPr>
              <w:t xml:space="preserve"> visit</w:t>
            </w:r>
            <w:r>
              <w:rPr>
                <w:rFonts w:ascii="Verdana" w:hAnsi="Verdana"/>
                <w:szCs w:val="24"/>
              </w:rPr>
              <w:t xml:space="preserve"> together with the report was discussed</w:t>
            </w:r>
            <w:r w:rsidR="00AC05E9">
              <w:rPr>
                <w:rFonts w:ascii="Verdana" w:hAnsi="Verdana"/>
                <w:szCs w:val="24"/>
              </w:rPr>
              <w:t>.</w:t>
            </w:r>
            <w:r>
              <w:rPr>
                <w:rFonts w:ascii="Verdana" w:hAnsi="Verdana"/>
                <w:szCs w:val="24"/>
              </w:rPr>
              <w:t xml:space="preserve"> </w:t>
            </w:r>
            <w:r w:rsidR="00AC05E9">
              <w:rPr>
                <w:rFonts w:ascii="Verdana" w:hAnsi="Verdana"/>
                <w:szCs w:val="24"/>
              </w:rPr>
              <w:t>T</w:t>
            </w:r>
            <w:r>
              <w:rPr>
                <w:rFonts w:ascii="Verdana" w:hAnsi="Verdana"/>
                <w:szCs w:val="24"/>
              </w:rPr>
              <w:t>he implications for Council were considered in some detail.  The committee was minded to make no charge for the land because of its size.</w:t>
            </w:r>
            <w:r w:rsidR="005C1062">
              <w:rPr>
                <w:rFonts w:ascii="Verdana" w:hAnsi="Verdana"/>
                <w:szCs w:val="24"/>
              </w:rPr>
              <w:t xml:space="preserve"> No other neighbours had expressed an interest in acquiring additional garden land.</w:t>
            </w:r>
            <w:r w:rsidR="0088303C">
              <w:rPr>
                <w:rFonts w:ascii="Verdana" w:hAnsi="Verdana"/>
                <w:szCs w:val="24"/>
              </w:rPr>
              <w:t xml:space="preserve">  Members noted that permission for any land transactions would still be required from the proprietor of the land marked on the title deed BD214333. </w:t>
            </w:r>
          </w:p>
          <w:p w:rsidR="0088303C" w:rsidRDefault="00C140AE" w:rsidP="005A67FE">
            <w:pPr>
              <w:jc w:val="both"/>
              <w:rPr>
                <w:rFonts w:ascii="Verdana" w:hAnsi="Verdana"/>
                <w:szCs w:val="24"/>
              </w:rPr>
            </w:pPr>
            <w:r w:rsidRPr="00C140AE">
              <w:rPr>
                <w:rFonts w:ascii="Verdana" w:hAnsi="Verdana"/>
                <w:b/>
                <w:szCs w:val="24"/>
              </w:rPr>
              <w:t>It was resolved:</w:t>
            </w:r>
            <w:r>
              <w:rPr>
                <w:rFonts w:ascii="Verdana" w:hAnsi="Verdana"/>
                <w:b/>
                <w:szCs w:val="24"/>
              </w:rPr>
              <w:t xml:space="preserve"> </w:t>
            </w:r>
            <w:r>
              <w:rPr>
                <w:rFonts w:ascii="Verdana" w:hAnsi="Verdana"/>
                <w:szCs w:val="24"/>
              </w:rPr>
              <w:t xml:space="preserve">to recommend to Council that the resident be </w:t>
            </w:r>
            <w:r w:rsidR="0088303C">
              <w:rPr>
                <w:rFonts w:ascii="Verdana" w:hAnsi="Verdana"/>
                <w:szCs w:val="24"/>
              </w:rPr>
              <w:t xml:space="preserve">given permission to formally acquire the land at no charge save the payment by him of all legal fees on both sides.  </w:t>
            </w:r>
          </w:p>
          <w:p w:rsidR="00C140AE" w:rsidRDefault="00C140AE" w:rsidP="005A67FE">
            <w:pPr>
              <w:jc w:val="both"/>
              <w:rPr>
                <w:rFonts w:ascii="Verdana" w:hAnsi="Verdana"/>
                <w:szCs w:val="24"/>
              </w:rPr>
            </w:pPr>
            <w:r w:rsidRPr="00C140AE">
              <w:rPr>
                <w:rFonts w:ascii="Verdana" w:hAnsi="Verdana"/>
                <w:b/>
                <w:szCs w:val="24"/>
              </w:rPr>
              <w:t>It was resolved:</w:t>
            </w:r>
            <w:r>
              <w:rPr>
                <w:rFonts w:ascii="Verdana" w:hAnsi="Verdana"/>
                <w:szCs w:val="24"/>
              </w:rPr>
              <w:t xml:space="preserve"> to write to all neighbours informing them that there </w:t>
            </w:r>
            <w:r w:rsidR="005C1062">
              <w:rPr>
                <w:rFonts w:ascii="Verdana" w:hAnsi="Verdana"/>
                <w:szCs w:val="24"/>
              </w:rPr>
              <w:t xml:space="preserve">might </w:t>
            </w:r>
            <w:r>
              <w:rPr>
                <w:rFonts w:ascii="Verdana" w:hAnsi="Verdana"/>
                <w:szCs w:val="24"/>
              </w:rPr>
              <w:t xml:space="preserve">not be a cost in them acquiring the land </w:t>
            </w:r>
            <w:r w:rsidR="005C1062">
              <w:rPr>
                <w:rFonts w:ascii="Verdana" w:hAnsi="Verdana"/>
                <w:szCs w:val="24"/>
              </w:rPr>
              <w:t>(</w:t>
            </w:r>
            <w:r>
              <w:rPr>
                <w:rFonts w:ascii="Verdana" w:hAnsi="Verdana"/>
                <w:szCs w:val="24"/>
              </w:rPr>
              <w:t>although it would be made clear that all legal fees</w:t>
            </w:r>
            <w:r w:rsidR="005C1062">
              <w:rPr>
                <w:rFonts w:ascii="Verdana" w:hAnsi="Verdana"/>
                <w:szCs w:val="24"/>
              </w:rPr>
              <w:t xml:space="preserve"> on both sides</w:t>
            </w:r>
            <w:r>
              <w:rPr>
                <w:rFonts w:ascii="Verdana" w:hAnsi="Verdana"/>
                <w:szCs w:val="24"/>
              </w:rPr>
              <w:t xml:space="preserve">, planning permissions etc would not be </w:t>
            </w:r>
            <w:r w:rsidR="00AC05E9">
              <w:rPr>
                <w:rFonts w:ascii="Verdana" w:hAnsi="Verdana"/>
                <w:szCs w:val="24"/>
              </w:rPr>
              <w:t>borne by the Council</w:t>
            </w:r>
            <w:r w:rsidR="005C1062">
              <w:rPr>
                <w:rFonts w:ascii="Verdana" w:hAnsi="Verdana"/>
                <w:szCs w:val="24"/>
              </w:rPr>
              <w:t>)</w:t>
            </w:r>
            <w:r w:rsidR="00AC05E9">
              <w:rPr>
                <w:rFonts w:ascii="Verdana" w:hAnsi="Verdana"/>
                <w:szCs w:val="24"/>
              </w:rPr>
              <w:t xml:space="preserve"> and to ask whether this altered their views.</w:t>
            </w:r>
          </w:p>
          <w:p w:rsidR="005A67FE" w:rsidRPr="00C61EF6" w:rsidRDefault="005A67FE" w:rsidP="006A5897">
            <w:pPr>
              <w:jc w:val="both"/>
              <w:rPr>
                <w:rFonts w:ascii="Verdana" w:hAnsi="Verdana"/>
                <w:szCs w:val="24"/>
              </w:rPr>
            </w:pPr>
          </w:p>
        </w:tc>
      </w:tr>
      <w:tr w:rsidR="00475470" w:rsidRPr="00DB6117" w:rsidTr="00C84D44">
        <w:tc>
          <w:tcPr>
            <w:tcW w:w="558" w:type="dxa"/>
            <w:shd w:val="clear" w:color="auto" w:fill="auto"/>
          </w:tcPr>
          <w:p w:rsidR="00475470" w:rsidRDefault="006A5897" w:rsidP="00475470">
            <w:pPr>
              <w:rPr>
                <w:rFonts w:ascii="Verdana" w:hAnsi="Verdana"/>
                <w:b/>
                <w:szCs w:val="24"/>
              </w:rPr>
            </w:pPr>
            <w:r>
              <w:rPr>
                <w:rFonts w:ascii="Verdana" w:hAnsi="Verdana"/>
                <w:b/>
                <w:szCs w:val="24"/>
              </w:rPr>
              <w:t>10</w:t>
            </w:r>
          </w:p>
        </w:tc>
        <w:tc>
          <w:tcPr>
            <w:tcW w:w="9189" w:type="dxa"/>
            <w:shd w:val="clear" w:color="auto" w:fill="auto"/>
          </w:tcPr>
          <w:p w:rsidR="006A5897" w:rsidRDefault="006A5897" w:rsidP="00911C96">
            <w:pPr>
              <w:jc w:val="both"/>
              <w:rPr>
                <w:rFonts w:ascii="Verdana" w:hAnsi="Verdana"/>
                <w:b/>
                <w:szCs w:val="24"/>
              </w:rPr>
            </w:pPr>
            <w:r w:rsidRPr="006A5897">
              <w:rPr>
                <w:rFonts w:ascii="Verdana" w:hAnsi="Verdana"/>
                <w:b/>
                <w:szCs w:val="24"/>
              </w:rPr>
              <w:t>Allotments</w:t>
            </w:r>
          </w:p>
          <w:p w:rsidR="00AC05E9" w:rsidRPr="00692179" w:rsidRDefault="00AC05E9" w:rsidP="00911C96">
            <w:pPr>
              <w:jc w:val="both"/>
              <w:rPr>
                <w:rFonts w:ascii="Verdana" w:hAnsi="Verdana"/>
                <w:i/>
                <w:szCs w:val="24"/>
              </w:rPr>
            </w:pPr>
            <w:r w:rsidRPr="00692179">
              <w:rPr>
                <w:rFonts w:ascii="Verdana" w:hAnsi="Verdana"/>
                <w:i/>
                <w:szCs w:val="24"/>
              </w:rPr>
              <w:t>(Cllr Aldis left the meeting and did not participate in this item of business.)</w:t>
            </w:r>
          </w:p>
          <w:p w:rsidR="00AC05E9" w:rsidRDefault="00AC05E9" w:rsidP="00911C96">
            <w:pPr>
              <w:jc w:val="both"/>
              <w:rPr>
                <w:rFonts w:ascii="Verdana" w:hAnsi="Verdana"/>
                <w:szCs w:val="24"/>
              </w:rPr>
            </w:pPr>
            <w:r>
              <w:rPr>
                <w:rFonts w:ascii="Verdana" w:hAnsi="Verdana"/>
                <w:szCs w:val="24"/>
              </w:rPr>
              <w:t>A report from the Clerk detailing work undertaken to secure allotment sites in Sandy during the past year was received and noted.</w:t>
            </w:r>
          </w:p>
          <w:p w:rsidR="00911C96" w:rsidRDefault="00AC05E9" w:rsidP="00AC05E9">
            <w:pPr>
              <w:jc w:val="both"/>
              <w:rPr>
                <w:rFonts w:ascii="Verdana" w:hAnsi="Verdana"/>
                <w:szCs w:val="24"/>
              </w:rPr>
            </w:pPr>
            <w:r w:rsidRPr="00AC05E9">
              <w:rPr>
                <w:rFonts w:ascii="Verdana" w:hAnsi="Verdana"/>
                <w:b/>
                <w:szCs w:val="24"/>
              </w:rPr>
              <w:t>It was resolved:</w:t>
            </w:r>
            <w:r>
              <w:rPr>
                <w:rFonts w:ascii="Verdana" w:hAnsi="Verdana"/>
                <w:b/>
                <w:szCs w:val="24"/>
              </w:rPr>
              <w:t xml:space="preserve"> </w:t>
            </w:r>
            <w:r w:rsidRPr="00AC05E9">
              <w:rPr>
                <w:rFonts w:ascii="Verdana" w:hAnsi="Verdana"/>
                <w:szCs w:val="24"/>
              </w:rPr>
              <w:t xml:space="preserve">to </w:t>
            </w:r>
            <w:r>
              <w:rPr>
                <w:rFonts w:ascii="Verdana" w:hAnsi="Verdana"/>
                <w:szCs w:val="24"/>
              </w:rPr>
              <w:t xml:space="preserve">follow </w:t>
            </w:r>
            <w:r w:rsidRPr="00AC05E9">
              <w:rPr>
                <w:rFonts w:ascii="Verdana" w:hAnsi="Verdana"/>
                <w:szCs w:val="24"/>
              </w:rPr>
              <w:t xml:space="preserve">the </w:t>
            </w:r>
            <w:r>
              <w:rPr>
                <w:rFonts w:ascii="Verdana" w:hAnsi="Verdana"/>
                <w:szCs w:val="24"/>
              </w:rPr>
              <w:t xml:space="preserve">recommendations </w:t>
            </w:r>
            <w:r w:rsidRPr="00AC05E9">
              <w:rPr>
                <w:rFonts w:ascii="Verdana" w:hAnsi="Verdana"/>
                <w:szCs w:val="24"/>
              </w:rPr>
              <w:t xml:space="preserve">contained </w:t>
            </w:r>
            <w:r>
              <w:rPr>
                <w:rFonts w:ascii="Verdana" w:hAnsi="Verdana"/>
                <w:szCs w:val="24"/>
              </w:rPr>
              <w:t xml:space="preserve">in </w:t>
            </w:r>
            <w:r w:rsidRPr="00AC05E9">
              <w:rPr>
                <w:rFonts w:ascii="Verdana" w:hAnsi="Verdana"/>
                <w:szCs w:val="24"/>
              </w:rPr>
              <w:t xml:space="preserve">the </w:t>
            </w:r>
            <w:r>
              <w:rPr>
                <w:rFonts w:ascii="Verdana" w:hAnsi="Verdana"/>
                <w:szCs w:val="24"/>
              </w:rPr>
              <w:t xml:space="preserve">report and to pursue the possibility </w:t>
            </w:r>
            <w:r w:rsidR="004D2BDC">
              <w:rPr>
                <w:rFonts w:ascii="Verdana" w:hAnsi="Verdana"/>
                <w:szCs w:val="24"/>
              </w:rPr>
              <w:t>of</w:t>
            </w:r>
            <w:r>
              <w:rPr>
                <w:rFonts w:ascii="Verdana" w:hAnsi="Verdana"/>
                <w:szCs w:val="24"/>
              </w:rPr>
              <w:t xml:space="preserve"> compulsory leasing of a specific site.</w:t>
            </w:r>
          </w:p>
          <w:p w:rsidR="004D2BDC" w:rsidRPr="00692179" w:rsidRDefault="00095A24" w:rsidP="00AC05E9">
            <w:pPr>
              <w:jc w:val="both"/>
              <w:rPr>
                <w:rFonts w:ascii="Verdana" w:hAnsi="Verdana"/>
                <w:i/>
                <w:szCs w:val="24"/>
              </w:rPr>
            </w:pPr>
            <w:r w:rsidRPr="00692179">
              <w:rPr>
                <w:rFonts w:ascii="Verdana" w:hAnsi="Verdana"/>
                <w:i/>
                <w:szCs w:val="24"/>
              </w:rPr>
              <w:t>(</w:t>
            </w:r>
            <w:r w:rsidR="004D2BDC" w:rsidRPr="00692179">
              <w:rPr>
                <w:rFonts w:ascii="Verdana" w:hAnsi="Verdana"/>
                <w:i/>
                <w:szCs w:val="24"/>
              </w:rPr>
              <w:t xml:space="preserve">Cllr </w:t>
            </w:r>
            <w:r w:rsidRPr="00692179">
              <w:rPr>
                <w:rFonts w:ascii="Verdana" w:hAnsi="Verdana"/>
                <w:i/>
                <w:szCs w:val="24"/>
              </w:rPr>
              <w:t>Aldis returned to the meeting.)</w:t>
            </w:r>
          </w:p>
          <w:p w:rsidR="00AC05E9" w:rsidRPr="00475470" w:rsidRDefault="00AC05E9" w:rsidP="00AC05E9">
            <w:pPr>
              <w:jc w:val="both"/>
              <w:rPr>
                <w:rFonts w:ascii="Verdana" w:hAnsi="Verdana"/>
                <w:szCs w:val="24"/>
              </w:rPr>
            </w:pPr>
          </w:p>
        </w:tc>
      </w:tr>
      <w:tr w:rsidR="005A67FE" w:rsidRPr="00DB6117" w:rsidTr="00C84D44">
        <w:tc>
          <w:tcPr>
            <w:tcW w:w="558" w:type="dxa"/>
            <w:shd w:val="clear" w:color="auto" w:fill="auto"/>
          </w:tcPr>
          <w:p w:rsidR="005A67FE" w:rsidRDefault="00475470" w:rsidP="005A67FE">
            <w:pPr>
              <w:rPr>
                <w:rFonts w:ascii="Verdana" w:hAnsi="Verdana"/>
                <w:b/>
                <w:szCs w:val="24"/>
              </w:rPr>
            </w:pPr>
            <w:r>
              <w:rPr>
                <w:rFonts w:ascii="Verdana" w:hAnsi="Verdana"/>
                <w:b/>
                <w:szCs w:val="24"/>
              </w:rPr>
              <w:lastRenderedPageBreak/>
              <w:t>1</w:t>
            </w:r>
            <w:r w:rsidR="006A5897">
              <w:rPr>
                <w:rFonts w:ascii="Verdana" w:hAnsi="Verdana"/>
                <w:b/>
                <w:szCs w:val="24"/>
              </w:rPr>
              <w:t>1</w:t>
            </w:r>
          </w:p>
        </w:tc>
        <w:tc>
          <w:tcPr>
            <w:tcW w:w="9189" w:type="dxa"/>
            <w:shd w:val="clear" w:color="auto" w:fill="auto"/>
          </w:tcPr>
          <w:p w:rsidR="005A67FE" w:rsidRDefault="006A5897" w:rsidP="005A67FE">
            <w:pPr>
              <w:rPr>
                <w:rFonts w:ascii="Verdana" w:hAnsi="Verdana"/>
                <w:b/>
                <w:szCs w:val="24"/>
              </w:rPr>
            </w:pPr>
            <w:r>
              <w:rPr>
                <w:rFonts w:ascii="Verdana" w:hAnsi="Verdana"/>
                <w:b/>
                <w:szCs w:val="24"/>
              </w:rPr>
              <w:t>Christmas Lights</w:t>
            </w:r>
          </w:p>
          <w:p w:rsidR="005A67FE" w:rsidRDefault="00095A24" w:rsidP="00FD44E4">
            <w:pPr>
              <w:jc w:val="both"/>
              <w:rPr>
                <w:rFonts w:ascii="Verdana" w:hAnsi="Verdana"/>
              </w:rPr>
            </w:pPr>
            <w:r>
              <w:rPr>
                <w:rFonts w:ascii="Verdana" w:hAnsi="Verdana"/>
                <w:szCs w:val="24"/>
              </w:rPr>
              <w:t>The Christmas Light</w:t>
            </w:r>
            <w:r w:rsidR="0026655C">
              <w:rPr>
                <w:rFonts w:ascii="Verdana" w:hAnsi="Verdana"/>
                <w:szCs w:val="24"/>
              </w:rPr>
              <w:t>s</w:t>
            </w:r>
            <w:r>
              <w:rPr>
                <w:rFonts w:ascii="Verdana" w:hAnsi="Verdana"/>
                <w:szCs w:val="24"/>
              </w:rPr>
              <w:t xml:space="preserve"> Working Group was </w:t>
            </w:r>
            <w:r w:rsidR="00FD44E4">
              <w:rPr>
                <w:rFonts w:ascii="Verdana" w:hAnsi="Verdana"/>
                <w:szCs w:val="24"/>
              </w:rPr>
              <w:t xml:space="preserve">not </w:t>
            </w:r>
            <w:r>
              <w:rPr>
                <w:rFonts w:ascii="Verdana" w:hAnsi="Verdana"/>
                <w:szCs w:val="24"/>
              </w:rPr>
              <w:t xml:space="preserve">scheduled to meet </w:t>
            </w:r>
            <w:r w:rsidR="00FD44E4">
              <w:rPr>
                <w:rFonts w:ascii="Verdana" w:hAnsi="Verdana"/>
                <w:szCs w:val="24"/>
              </w:rPr>
              <w:t xml:space="preserve">until </w:t>
            </w:r>
            <w:r>
              <w:rPr>
                <w:rFonts w:ascii="Verdana" w:hAnsi="Verdana"/>
                <w:szCs w:val="24"/>
              </w:rPr>
              <w:t xml:space="preserve">Wednesday </w:t>
            </w:r>
            <w:r w:rsidR="005C1062">
              <w:rPr>
                <w:rFonts w:ascii="Verdana" w:hAnsi="Verdana"/>
                <w:szCs w:val="24"/>
              </w:rPr>
              <w:t>22 August at 5 pm so a</w:t>
            </w:r>
            <w:r>
              <w:rPr>
                <w:rFonts w:ascii="Verdana" w:hAnsi="Verdana"/>
                <w:szCs w:val="24"/>
              </w:rPr>
              <w:t xml:space="preserve"> formal report was </w:t>
            </w:r>
            <w:r w:rsidR="005C1062">
              <w:rPr>
                <w:rFonts w:ascii="Verdana" w:hAnsi="Verdana"/>
                <w:szCs w:val="24"/>
              </w:rPr>
              <w:t xml:space="preserve">not </w:t>
            </w:r>
            <w:r>
              <w:rPr>
                <w:rFonts w:ascii="Verdana" w:hAnsi="Verdana"/>
                <w:szCs w:val="24"/>
              </w:rPr>
              <w:t>available.</w:t>
            </w:r>
            <w:r w:rsidR="005C1062">
              <w:rPr>
                <w:rFonts w:ascii="Verdana" w:hAnsi="Verdana"/>
                <w:szCs w:val="24"/>
              </w:rPr>
              <w:t xml:space="preserve"> </w:t>
            </w:r>
            <w:r>
              <w:rPr>
                <w:rFonts w:ascii="Verdana" w:hAnsi="Verdana"/>
                <w:szCs w:val="24"/>
              </w:rPr>
              <w:t xml:space="preserve"> </w:t>
            </w:r>
            <w:r w:rsidR="00FD44E4">
              <w:rPr>
                <w:rFonts w:ascii="Verdana" w:hAnsi="Verdana"/>
                <w:szCs w:val="24"/>
              </w:rPr>
              <w:t xml:space="preserve">Meanwhile the Clerk </w:t>
            </w:r>
            <w:r w:rsidR="005C1062">
              <w:rPr>
                <w:rFonts w:ascii="Verdana" w:hAnsi="Verdana"/>
                <w:szCs w:val="24"/>
              </w:rPr>
              <w:t xml:space="preserve">reported that </w:t>
            </w:r>
            <w:r w:rsidR="00FD44E4">
              <w:rPr>
                <w:rFonts w:ascii="Verdana" w:hAnsi="Verdana"/>
                <w:szCs w:val="24"/>
              </w:rPr>
              <w:t xml:space="preserve">work </w:t>
            </w:r>
            <w:r w:rsidR="005C1062">
              <w:rPr>
                <w:rFonts w:ascii="Verdana" w:hAnsi="Verdana"/>
                <w:szCs w:val="24"/>
              </w:rPr>
              <w:t xml:space="preserve">had been undertaken </w:t>
            </w:r>
            <w:r w:rsidR="00FD44E4">
              <w:rPr>
                <w:rFonts w:ascii="Verdana" w:hAnsi="Verdana"/>
                <w:szCs w:val="24"/>
              </w:rPr>
              <w:t>to obtain a range of quotations for illuminations from alternative suppliers</w:t>
            </w:r>
            <w:r w:rsidR="005C1062">
              <w:rPr>
                <w:rFonts w:ascii="Verdana" w:hAnsi="Verdana"/>
                <w:szCs w:val="24"/>
              </w:rPr>
              <w:t xml:space="preserve"> and this work continued</w:t>
            </w:r>
            <w:r w:rsidR="00FD44E4">
              <w:rPr>
                <w:rFonts w:ascii="Verdana" w:hAnsi="Verdana"/>
                <w:szCs w:val="24"/>
              </w:rPr>
              <w:t xml:space="preserve">. </w:t>
            </w:r>
            <w:r>
              <w:rPr>
                <w:rFonts w:ascii="Verdana" w:hAnsi="Verdana"/>
                <w:szCs w:val="24"/>
              </w:rPr>
              <w:t xml:space="preserve"> The Clerk </w:t>
            </w:r>
            <w:r w:rsidR="005C1062">
              <w:rPr>
                <w:rFonts w:ascii="Verdana" w:hAnsi="Verdana"/>
                <w:szCs w:val="24"/>
              </w:rPr>
              <w:t xml:space="preserve">reported </w:t>
            </w:r>
            <w:r>
              <w:rPr>
                <w:rFonts w:ascii="Verdana" w:hAnsi="Verdana"/>
                <w:szCs w:val="24"/>
              </w:rPr>
              <w:t xml:space="preserve">that </w:t>
            </w:r>
            <w:r w:rsidR="00FD44E4">
              <w:rPr>
                <w:rFonts w:ascii="Verdana" w:hAnsi="Verdana"/>
                <w:szCs w:val="24"/>
              </w:rPr>
              <w:t xml:space="preserve">although </w:t>
            </w:r>
            <w:r>
              <w:rPr>
                <w:rFonts w:ascii="Verdana" w:hAnsi="Verdana"/>
                <w:szCs w:val="24"/>
              </w:rPr>
              <w:t xml:space="preserve">there had been communication </w:t>
            </w:r>
            <w:r w:rsidR="005C1062">
              <w:rPr>
                <w:rFonts w:ascii="Verdana" w:hAnsi="Verdana"/>
                <w:szCs w:val="24"/>
              </w:rPr>
              <w:t xml:space="preserve">between </w:t>
            </w:r>
            <w:r>
              <w:rPr>
                <w:rFonts w:ascii="Verdana" w:hAnsi="Verdana"/>
                <w:szCs w:val="24"/>
              </w:rPr>
              <w:t xml:space="preserve">the </w:t>
            </w:r>
            <w:r w:rsidR="005C1062">
              <w:rPr>
                <w:rFonts w:ascii="Verdana" w:hAnsi="Verdana"/>
                <w:szCs w:val="24"/>
              </w:rPr>
              <w:t xml:space="preserve">Council and the </w:t>
            </w:r>
            <w:r>
              <w:rPr>
                <w:rFonts w:ascii="Verdana" w:hAnsi="Verdana"/>
                <w:szCs w:val="24"/>
              </w:rPr>
              <w:t xml:space="preserve">Chamber of Trade a meeting </w:t>
            </w:r>
            <w:r w:rsidR="00FD44E4">
              <w:rPr>
                <w:rFonts w:ascii="Verdana" w:hAnsi="Verdana"/>
                <w:szCs w:val="24"/>
              </w:rPr>
              <w:t xml:space="preserve">between </w:t>
            </w:r>
            <w:r>
              <w:rPr>
                <w:rFonts w:ascii="Verdana" w:hAnsi="Verdana"/>
                <w:szCs w:val="24"/>
              </w:rPr>
              <w:t xml:space="preserve">the Mayor, Deputy Mayor and Clerk </w:t>
            </w:r>
            <w:r w:rsidR="00FD44E4">
              <w:rPr>
                <w:rFonts w:ascii="Verdana" w:hAnsi="Verdana"/>
                <w:szCs w:val="24"/>
              </w:rPr>
              <w:t xml:space="preserve">and representatives of the Chamber of Trade which was included in resolution </w:t>
            </w:r>
            <w:r w:rsidR="00FD44E4" w:rsidRPr="00FD44E4">
              <w:rPr>
                <w:rFonts w:ascii="Verdana" w:hAnsi="Verdana"/>
              </w:rPr>
              <w:t>48/2012-2013</w:t>
            </w:r>
            <w:r w:rsidR="00FD44E4">
              <w:rPr>
                <w:rFonts w:ascii="Verdana" w:hAnsi="Verdana"/>
              </w:rPr>
              <w:t xml:space="preserve"> at a Town Council meeting on</w:t>
            </w:r>
            <w:r w:rsidR="00692179">
              <w:rPr>
                <w:rFonts w:ascii="Verdana" w:hAnsi="Verdana"/>
              </w:rPr>
              <w:t xml:space="preserve"> 23</w:t>
            </w:r>
            <w:r w:rsidR="00FD44E4" w:rsidRPr="00FD44E4">
              <w:rPr>
                <w:rFonts w:ascii="Verdana" w:hAnsi="Verdana"/>
              </w:rPr>
              <w:t xml:space="preserve"> July had not yet been arranged</w:t>
            </w:r>
            <w:r w:rsidR="005C1062">
              <w:rPr>
                <w:rFonts w:ascii="Verdana" w:hAnsi="Verdana"/>
              </w:rPr>
              <w:t xml:space="preserve"> due to pressure of work and other priorities.</w:t>
            </w:r>
            <w:r w:rsidR="00FD44E4">
              <w:rPr>
                <w:rFonts w:ascii="Verdana" w:hAnsi="Verdana"/>
              </w:rPr>
              <w:t xml:space="preserve">  The Chamber of Trade had offered to donate their existing supply of lights and it was anticipated that the Working Group would want to accept this offer.</w:t>
            </w:r>
            <w:r w:rsidR="005C1062">
              <w:rPr>
                <w:rFonts w:ascii="Verdana" w:hAnsi="Verdana"/>
              </w:rPr>
              <w:t xml:space="preserve">  There was further discussion of plans for a switch-on event and Members noted the short timescale until the lights were due to be installed (approximately 9 weeks).</w:t>
            </w:r>
          </w:p>
          <w:p w:rsidR="00FD44E4" w:rsidRPr="005A67FE" w:rsidRDefault="00FD44E4" w:rsidP="00FD44E4">
            <w:pPr>
              <w:jc w:val="both"/>
              <w:rPr>
                <w:rFonts w:ascii="Verdana" w:hAnsi="Verdana"/>
                <w:szCs w:val="24"/>
              </w:rPr>
            </w:pPr>
          </w:p>
        </w:tc>
      </w:tr>
      <w:tr w:rsidR="006A5897" w:rsidRPr="00DB6117" w:rsidTr="00C84D44">
        <w:tc>
          <w:tcPr>
            <w:tcW w:w="558" w:type="dxa"/>
            <w:shd w:val="clear" w:color="auto" w:fill="auto"/>
          </w:tcPr>
          <w:p w:rsidR="006A5897" w:rsidRDefault="006A5897" w:rsidP="005A67FE">
            <w:pPr>
              <w:rPr>
                <w:rFonts w:ascii="Verdana" w:hAnsi="Verdana"/>
                <w:b/>
                <w:szCs w:val="24"/>
              </w:rPr>
            </w:pPr>
            <w:r>
              <w:rPr>
                <w:rFonts w:ascii="Verdana" w:hAnsi="Verdana"/>
                <w:b/>
                <w:szCs w:val="24"/>
              </w:rPr>
              <w:t>12</w:t>
            </w:r>
          </w:p>
        </w:tc>
        <w:tc>
          <w:tcPr>
            <w:tcW w:w="9189" w:type="dxa"/>
            <w:shd w:val="clear" w:color="auto" w:fill="auto"/>
          </w:tcPr>
          <w:p w:rsidR="006A5897" w:rsidRDefault="006A5897" w:rsidP="005A67FE">
            <w:pPr>
              <w:rPr>
                <w:rFonts w:ascii="Verdana" w:hAnsi="Verdana"/>
                <w:b/>
                <w:szCs w:val="24"/>
              </w:rPr>
            </w:pPr>
            <w:r>
              <w:rPr>
                <w:rFonts w:ascii="Verdana" w:hAnsi="Verdana"/>
                <w:b/>
                <w:szCs w:val="24"/>
              </w:rPr>
              <w:t>The Riddy</w:t>
            </w:r>
          </w:p>
          <w:p w:rsidR="004D3559" w:rsidRDefault="00FD44E4" w:rsidP="004D3559">
            <w:pPr>
              <w:jc w:val="both"/>
              <w:rPr>
                <w:rFonts w:ascii="Verdana" w:hAnsi="Verdana"/>
                <w:szCs w:val="24"/>
              </w:rPr>
            </w:pPr>
            <w:r w:rsidRPr="00FD44E4">
              <w:rPr>
                <w:rFonts w:ascii="Verdana" w:hAnsi="Verdana"/>
                <w:szCs w:val="24"/>
              </w:rPr>
              <w:t xml:space="preserve">Members noted a brief report concerning the Riddy and were advised that an officer meeting would be held on 10 October 2012 to discuss the management plan </w:t>
            </w:r>
            <w:r>
              <w:rPr>
                <w:rFonts w:ascii="Verdana" w:hAnsi="Verdana"/>
                <w:szCs w:val="24"/>
              </w:rPr>
              <w:t>for the Riddy now that the C</w:t>
            </w:r>
            <w:r w:rsidRPr="00FD44E4">
              <w:rPr>
                <w:rFonts w:ascii="Verdana" w:hAnsi="Verdana"/>
                <w:szCs w:val="24"/>
              </w:rPr>
              <w:t>ouncil had achieved Higher Level Scheme qualification.</w:t>
            </w:r>
            <w:r>
              <w:rPr>
                <w:rFonts w:ascii="Verdana" w:hAnsi="Verdana"/>
                <w:szCs w:val="24"/>
              </w:rPr>
              <w:t xml:space="preserve">  In response to a question the Clerk advised Cllr Sharman who had spent many years working as a conservation volunteer on the Riddy that he would be welcome at the officer meeting and details would be supplied to him.  However, the Open Spaces Committee which previously dealt with strategic management of the Riddy </w:t>
            </w:r>
            <w:r w:rsidR="004D3559">
              <w:rPr>
                <w:rFonts w:ascii="Verdana" w:hAnsi="Verdana"/>
                <w:szCs w:val="24"/>
              </w:rPr>
              <w:t xml:space="preserve">had ceased to exist and strategic decisions about the Riddy would be made at the Community Services and Environment Committee.  A report from the officers’ meeting would be supplied to the committee.  </w:t>
            </w:r>
          </w:p>
          <w:p w:rsidR="00FD44E4" w:rsidRPr="00FD44E4" w:rsidRDefault="004D3559" w:rsidP="004D3559">
            <w:pPr>
              <w:jc w:val="both"/>
              <w:rPr>
                <w:rFonts w:ascii="Verdana" w:hAnsi="Verdana"/>
                <w:szCs w:val="24"/>
              </w:rPr>
            </w:pPr>
            <w:r>
              <w:rPr>
                <w:rFonts w:ascii="Verdana" w:hAnsi="Verdana"/>
                <w:szCs w:val="24"/>
              </w:rPr>
              <w:t xml:space="preserve"> </w:t>
            </w:r>
          </w:p>
        </w:tc>
      </w:tr>
      <w:tr w:rsidR="006A5897" w:rsidRPr="00DB6117" w:rsidTr="00C84D44">
        <w:tc>
          <w:tcPr>
            <w:tcW w:w="558" w:type="dxa"/>
            <w:shd w:val="clear" w:color="auto" w:fill="auto"/>
          </w:tcPr>
          <w:p w:rsidR="006A5897" w:rsidRDefault="006A5897" w:rsidP="005A67FE">
            <w:pPr>
              <w:rPr>
                <w:rFonts w:ascii="Verdana" w:hAnsi="Verdana"/>
                <w:b/>
                <w:szCs w:val="24"/>
              </w:rPr>
            </w:pPr>
            <w:r>
              <w:rPr>
                <w:rFonts w:ascii="Verdana" w:hAnsi="Verdana"/>
                <w:b/>
                <w:szCs w:val="24"/>
              </w:rPr>
              <w:t>13</w:t>
            </w:r>
          </w:p>
        </w:tc>
        <w:tc>
          <w:tcPr>
            <w:tcW w:w="9189" w:type="dxa"/>
            <w:shd w:val="clear" w:color="auto" w:fill="auto"/>
          </w:tcPr>
          <w:p w:rsidR="006A5897" w:rsidRDefault="006A5897" w:rsidP="005A67FE">
            <w:pPr>
              <w:rPr>
                <w:rFonts w:ascii="Verdana" w:hAnsi="Verdana"/>
                <w:b/>
                <w:szCs w:val="24"/>
              </w:rPr>
            </w:pPr>
            <w:r>
              <w:rPr>
                <w:rFonts w:ascii="Verdana" w:hAnsi="Verdana"/>
                <w:b/>
                <w:szCs w:val="24"/>
              </w:rPr>
              <w:t>Press Release</w:t>
            </w:r>
          </w:p>
          <w:p w:rsidR="004D3559" w:rsidRPr="004D3559" w:rsidRDefault="004D3559" w:rsidP="005A67FE">
            <w:pPr>
              <w:rPr>
                <w:rFonts w:ascii="Verdana" w:hAnsi="Verdana"/>
                <w:szCs w:val="24"/>
              </w:rPr>
            </w:pPr>
            <w:r w:rsidRPr="004D3559">
              <w:rPr>
                <w:rFonts w:ascii="Verdana" w:hAnsi="Verdana"/>
                <w:szCs w:val="24"/>
              </w:rPr>
              <w:t>None</w:t>
            </w:r>
          </w:p>
        </w:tc>
      </w:tr>
    </w:tbl>
    <w:p w:rsidR="00636F39" w:rsidRPr="004D2BDC" w:rsidRDefault="00636F39" w:rsidP="00636F39">
      <w:pPr>
        <w:rPr>
          <w:rFonts w:cs="Verdana"/>
          <w:b/>
          <w:bCs/>
          <w:u w:val="single"/>
          <w:lang w:val="en-GB"/>
        </w:rPr>
      </w:pPr>
    </w:p>
    <w:sectPr w:rsidR="00636F39" w:rsidRPr="004D2BDC">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B2" w:rsidRDefault="007F74B2">
      <w:r>
        <w:separator/>
      </w:r>
    </w:p>
  </w:endnote>
  <w:endnote w:type="continuationSeparator" w:id="0">
    <w:p w:rsidR="007F74B2" w:rsidRDefault="007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62" w:rsidRDefault="005C1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062" w:rsidRDefault="005C1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339865"/>
      <w:docPartObj>
        <w:docPartGallery w:val="Page Numbers (Bottom of Page)"/>
        <w:docPartUnique/>
      </w:docPartObj>
    </w:sdtPr>
    <w:sdtEndPr>
      <w:rPr>
        <w:noProof/>
      </w:rPr>
    </w:sdtEndPr>
    <w:sdtContent>
      <w:p w:rsidR="0090720F" w:rsidRDefault="0090720F">
        <w:pPr>
          <w:pStyle w:val="Footer"/>
          <w:jc w:val="center"/>
        </w:pPr>
        <w:r>
          <w:fldChar w:fldCharType="begin"/>
        </w:r>
        <w:r>
          <w:instrText xml:space="preserve"> PAGE   \* MERGEFORMAT </w:instrText>
        </w:r>
        <w:r>
          <w:fldChar w:fldCharType="separate"/>
        </w:r>
        <w:r w:rsidR="00592367">
          <w:rPr>
            <w:noProof/>
          </w:rPr>
          <w:t>1</w:t>
        </w:r>
        <w:r>
          <w:rPr>
            <w:noProof/>
          </w:rPr>
          <w:fldChar w:fldCharType="end"/>
        </w:r>
      </w:p>
    </w:sdtContent>
  </w:sdt>
  <w:p w:rsidR="005C1062" w:rsidRDefault="005C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B2" w:rsidRDefault="007F74B2">
      <w:r>
        <w:separator/>
      </w:r>
    </w:p>
  </w:footnote>
  <w:footnote w:type="continuationSeparator" w:id="0">
    <w:p w:rsidR="007F74B2" w:rsidRDefault="007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62" w:rsidRPr="00377FA9" w:rsidRDefault="005C1062" w:rsidP="00377FA9">
    <w:pPr>
      <w:tabs>
        <w:tab w:val="center" w:pos="4153"/>
        <w:tab w:val="right" w:pos="8306"/>
      </w:tabs>
      <w:rPr>
        <w:rFonts w:ascii="Verdana" w:hAnsi="Verdana"/>
        <w:b/>
        <w:color w:val="800000"/>
        <w:sz w:val="56"/>
        <w:szCs w:val="56"/>
        <w:lang w:val="en-GB" w:eastAsia="en-GB"/>
      </w:rPr>
    </w:pPr>
    <w:r w:rsidRPr="00377FA9">
      <w:rPr>
        <w:rFonts w:ascii="Verdana" w:hAnsi="Verdana"/>
        <w:b/>
        <w:color w:val="800000"/>
        <w:sz w:val="56"/>
        <w:szCs w:val="56"/>
        <w:lang w:val="en-GB" w:eastAsia="en-GB"/>
      </w:rPr>
      <w:t>Sandy Town Council</w:t>
    </w:r>
    <w:r w:rsidRPr="00377FA9">
      <w:rPr>
        <w:rFonts w:ascii="Verdana" w:hAnsi="Verdana"/>
        <w:b/>
        <w:color w:val="800000"/>
        <w:sz w:val="56"/>
        <w:szCs w:val="56"/>
        <w:lang w:val="en-GB" w:eastAsia="en-GB"/>
      </w:rPr>
      <w:tab/>
    </w:r>
  </w:p>
  <w:p w:rsidR="005C1062" w:rsidRPr="00377FA9" w:rsidRDefault="005C1062" w:rsidP="00377FA9">
    <w:pPr>
      <w:pBdr>
        <w:bottom w:val="single" w:sz="8" w:space="1" w:color="993300"/>
      </w:pBdr>
      <w:tabs>
        <w:tab w:val="center" w:pos="4153"/>
        <w:tab w:val="right" w:pos="8306"/>
      </w:tabs>
      <w:rPr>
        <w:rFonts w:ascii="Verdana" w:hAnsi="Verdana"/>
        <w:b/>
        <w:color w:val="800000"/>
        <w:sz w:val="20"/>
        <w:lang w:val="en-GB" w:eastAsia="en-GB"/>
      </w:rPr>
    </w:pPr>
  </w:p>
  <w:p w:rsidR="005C1062" w:rsidRPr="00377FA9" w:rsidRDefault="005C1062" w:rsidP="00377FA9">
    <w:pPr>
      <w:tabs>
        <w:tab w:val="center" w:pos="4153"/>
        <w:tab w:val="right" w:pos="8306"/>
      </w:tabs>
      <w:ind w:left="-720" w:firstLine="720"/>
      <w:rPr>
        <w:rFonts w:ascii="Verdana" w:hAnsi="Verdana"/>
        <w:b/>
        <w:color w:val="800000"/>
        <w:sz w:val="20"/>
        <w:lang w:val="en-GB" w:eastAsia="en-GB"/>
      </w:rPr>
    </w:pPr>
  </w:p>
  <w:p w:rsidR="005C1062" w:rsidRDefault="005C1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1988B778"/>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B022F"/>
    <w:multiLevelType w:val="hybridMultilevel"/>
    <w:tmpl w:val="638A18E6"/>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EB"/>
    <w:rsid w:val="0000748B"/>
    <w:rsid w:val="000102E5"/>
    <w:rsid w:val="000105FB"/>
    <w:rsid w:val="000107AB"/>
    <w:rsid w:val="00011029"/>
    <w:rsid w:val="00022546"/>
    <w:rsid w:val="00025BDF"/>
    <w:rsid w:val="00025DE6"/>
    <w:rsid w:val="00025E01"/>
    <w:rsid w:val="000400FF"/>
    <w:rsid w:val="0004012D"/>
    <w:rsid w:val="0004061E"/>
    <w:rsid w:val="00040891"/>
    <w:rsid w:val="00050C4C"/>
    <w:rsid w:val="000513FF"/>
    <w:rsid w:val="00066CDB"/>
    <w:rsid w:val="000670FF"/>
    <w:rsid w:val="000679F9"/>
    <w:rsid w:val="0007415C"/>
    <w:rsid w:val="000760C2"/>
    <w:rsid w:val="00080371"/>
    <w:rsid w:val="000850B8"/>
    <w:rsid w:val="000853FF"/>
    <w:rsid w:val="00085BDA"/>
    <w:rsid w:val="00092545"/>
    <w:rsid w:val="00095405"/>
    <w:rsid w:val="00095A24"/>
    <w:rsid w:val="000A0496"/>
    <w:rsid w:val="000A19FF"/>
    <w:rsid w:val="000A7C3D"/>
    <w:rsid w:val="000B0E89"/>
    <w:rsid w:val="000B5C9D"/>
    <w:rsid w:val="000B74D3"/>
    <w:rsid w:val="000C3F39"/>
    <w:rsid w:val="000C61E3"/>
    <w:rsid w:val="000C6D35"/>
    <w:rsid w:val="000C7F4F"/>
    <w:rsid w:val="000D2056"/>
    <w:rsid w:val="000D340D"/>
    <w:rsid w:val="000D7049"/>
    <w:rsid w:val="000E2828"/>
    <w:rsid w:val="000E76E1"/>
    <w:rsid w:val="00100B66"/>
    <w:rsid w:val="001067A5"/>
    <w:rsid w:val="00106DA9"/>
    <w:rsid w:val="00115567"/>
    <w:rsid w:val="00135DD3"/>
    <w:rsid w:val="001405CF"/>
    <w:rsid w:val="00141965"/>
    <w:rsid w:val="001566BA"/>
    <w:rsid w:val="001572E6"/>
    <w:rsid w:val="00160141"/>
    <w:rsid w:val="001618A2"/>
    <w:rsid w:val="001639A9"/>
    <w:rsid w:val="00180A2B"/>
    <w:rsid w:val="0018179F"/>
    <w:rsid w:val="001818C4"/>
    <w:rsid w:val="00182A07"/>
    <w:rsid w:val="0018480B"/>
    <w:rsid w:val="00184BCF"/>
    <w:rsid w:val="00186772"/>
    <w:rsid w:val="00187A87"/>
    <w:rsid w:val="00187FE2"/>
    <w:rsid w:val="001900EC"/>
    <w:rsid w:val="001901BE"/>
    <w:rsid w:val="00197837"/>
    <w:rsid w:val="00197CEB"/>
    <w:rsid w:val="001A0200"/>
    <w:rsid w:val="001A073D"/>
    <w:rsid w:val="001A3034"/>
    <w:rsid w:val="001B04D8"/>
    <w:rsid w:val="001B267C"/>
    <w:rsid w:val="001B2A2D"/>
    <w:rsid w:val="001B7362"/>
    <w:rsid w:val="001B7538"/>
    <w:rsid w:val="001C24A4"/>
    <w:rsid w:val="001C5F52"/>
    <w:rsid w:val="001C647D"/>
    <w:rsid w:val="001D3EE5"/>
    <w:rsid w:val="001E10C8"/>
    <w:rsid w:val="001E4D03"/>
    <w:rsid w:val="00200925"/>
    <w:rsid w:val="002018FE"/>
    <w:rsid w:val="00206476"/>
    <w:rsid w:val="00210456"/>
    <w:rsid w:val="0021334D"/>
    <w:rsid w:val="0021371E"/>
    <w:rsid w:val="00213E71"/>
    <w:rsid w:val="00215238"/>
    <w:rsid w:val="00217A6B"/>
    <w:rsid w:val="00220270"/>
    <w:rsid w:val="00221C2B"/>
    <w:rsid w:val="002230EC"/>
    <w:rsid w:val="0022557B"/>
    <w:rsid w:val="002375CC"/>
    <w:rsid w:val="00242B8D"/>
    <w:rsid w:val="00247CD9"/>
    <w:rsid w:val="00250EA0"/>
    <w:rsid w:val="002548B8"/>
    <w:rsid w:val="00264258"/>
    <w:rsid w:val="0026655C"/>
    <w:rsid w:val="00272CC6"/>
    <w:rsid w:val="00276DC0"/>
    <w:rsid w:val="002772CD"/>
    <w:rsid w:val="00277CBF"/>
    <w:rsid w:val="00280A8F"/>
    <w:rsid w:val="002819F1"/>
    <w:rsid w:val="002823C6"/>
    <w:rsid w:val="00282C99"/>
    <w:rsid w:val="00295C31"/>
    <w:rsid w:val="002A052A"/>
    <w:rsid w:val="002A6961"/>
    <w:rsid w:val="002A750B"/>
    <w:rsid w:val="002B2F94"/>
    <w:rsid w:val="002B56C1"/>
    <w:rsid w:val="002B59B8"/>
    <w:rsid w:val="002C3200"/>
    <w:rsid w:val="002C5581"/>
    <w:rsid w:val="002C5EC8"/>
    <w:rsid w:val="002C7B31"/>
    <w:rsid w:val="002D165B"/>
    <w:rsid w:val="002D19EA"/>
    <w:rsid w:val="002D1DEC"/>
    <w:rsid w:val="002D464E"/>
    <w:rsid w:val="002D553A"/>
    <w:rsid w:val="002E1FE7"/>
    <w:rsid w:val="002E4982"/>
    <w:rsid w:val="002F0C5D"/>
    <w:rsid w:val="002F3520"/>
    <w:rsid w:val="002F5025"/>
    <w:rsid w:val="003002AD"/>
    <w:rsid w:val="00302313"/>
    <w:rsid w:val="00302E2F"/>
    <w:rsid w:val="00307CD2"/>
    <w:rsid w:val="003119B9"/>
    <w:rsid w:val="003142BD"/>
    <w:rsid w:val="00315A6E"/>
    <w:rsid w:val="00322B92"/>
    <w:rsid w:val="00322E57"/>
    <w:rsid w:val="003237B2"/>
    <w:rsid w:val="0033232F"/>
    <w:rsid w:val="003465EF"/>
    <w:rsid w:val="00346F56"/>
    <w:rsid w:val="003522E2"/>
    <w:rsid w:val="0036092F"/>
    <w:rsid w:val="0036315A"/>
    <w:rsid w:val="003644EC"/>
    <w:rsid w:val="003733B3"/>
    <w:rsid w:val="00374AF2"/>
    <w:rsid w:val="00377FA9"/>
    <w:rsid w:val="00381B33"/>
    <w:rsid w:val="0038417C"/>
    <w:rsid w:val="00384B6E"/>
    <w:rsid w:val="003859B1"/>
    <w:rsid w:val="00385DEE"/>
    <w:rsid w:val="00395CD8"/>
    <w:rsid w:val="003972C4"/>
    <w:rsid w:val="003A378F"/>
    <w:rsid w:val="003B0DD5"/>
    <w:rsid w:val="003D0647"/>
    <w:rsid w:val="003D2A0C"/>
    <w:rsid w:val="003D2E7C"/>
    <w:rsid w:val="003E00B5"/>
    <w:rsid w:val="003E0342"/>
    <w:rsid w:val="003E5233"/>
    <w:rsid w:val="003F4704"/>
    <w:rsid w:val="003F6571"/>
    <w:rsid w:val="00411477"/>
    <w:rsid w:val="00413F44"/>
    <w:rsid w:val="0042115C"/>
    <w:rsid w:val="00422705"/>
    <w:rsid w:val="0042560B"/>
    <w:rsid w:val="00426931"/>
    <w:rsid w:val="004272A7"/>
    <w:rsid w:val="00427590"/>
    <w:rsid w:val="00432A00"/>
    <w:rsid w:val="00432FC2"/>
    <w:rsid w:val="00440026"/>
    <w:rsid w:val="0044149D"/>
    <w:rsid w:val="004415D2"/>
    <w:rsid w:val="00442DB3"/>
    <w:rsid w:val="00443991"/>
    <w:rsid w:val="00447DCF"/>
    <w:rsid w:val="00455090"/>
    <w:rsid w:val="00457C4E"/>
    <w:rsid w:val="0046242D"/>
    <w:rsid w:val="00464F58"/>
    <w:rsid w:val="00467ECE"/>
    <w:rsid w:val="004735E9"/>
    <w:rsid w:val="00475470"/>
    <w:rsid w:val="00476922"/>
    <w:rsid w:val="00481E4A"/>
    <w:rsid w:val="00485DD5"/>
    <w:rsid w:val="00486C8A"/>
    <w:rsid w:val="00492286"/>
    <w:rsid w:val="004959A3"/>
    <w:rsid w:val="004A42CB"/>
    <w:rsid w:val="004A60AC"/>
    <w:rsid w:val="004A6446"/>
    <w:rsid w:val="004B11EB"/>
    <w:rsid w:val="004C1BA1"/>
    <w:rsid w:val="004C3837"/>
    <w:rsid w:val="004C3A74"/>
    <w:rsid w:val="004D21CB"/>
    <w:rsid w:val="004D2BDC"/>
    <w:rsid w:val="004D3559"/>
    <w:rsid w:val="004D3787"/>
    <w:rsid w:val="004D6EA1"/>
    <w:rsid w:val="004E7460"/>
    <w:rsid w:val="00501972"/>
    <w:rsid w:val="00504CAE"/>
    <w:rsid w:val="00505D7A"/>
    <w:rsid w:val="00515FF3"/>
    <w:rsid w:val="00522982"/>
    <w:rsid w:val="005230A0"/>
    <w:rsid w:val="00525EE8"/>
    <w:rsid w:val="00530EE8"/>
    <w:rsid w:val="005320E6"/>
    <w:rsid w:val="00554F64"/>
    <w:rsid w:val="00577CFF"/>
    <w:rsid w:val="0058055F"/>
    <w:rsid w:val="00581647"/>
    <w:rsid w:val="00585E8B"/>
    <w:rsid w:val="00592367"/>
    <w:rsid w:val="005976FA"/>
    <w:rsid w:val="005A345C"/>
    <w:rsid w:val="005A67FE"/>
    <w:rsid w:val="005B69ED"/>
    <w:rsid w:val="005C1062"/>
    <w:rsid w:val="005C1CFE"/>
    <w:rsid w:val="005C25C8"/>
    <w:rsid w:val="005D3E29"/>
    <w:rsid w:val="005D4958"/>
    <w:rsid w:val="005D7BC2"/>
    <w:rsid w:val="005E3664"/>
    <w:rsid w:val="005E75B0"/>
    <w:rsid w:val="00600054"/>
    <w:rsid w:val="0060137E"/>
    <w:rsid w:val="00606108"/>
    <w:rsid w:val="00611729"/>
    <w:rsid w:val="006211CF"/>
    <w:rsid w:val="00621EE9"/>
    <w:rsid w:val="00623681"/>
    <w:rsid w:val="006251C1"/>
    <w:rsid w:val="00632455"/>
    <w:rsid w:val="00632DA9"/>
    <w:rsid w:val="00636F39"/>
    <w:rsid w:val="00640007"/>
    <w:rsid w:val="006422B7"/>
    <w:rsid w:val="006459E2"/>
    <w:rsid w:val="00647A59"/>
    <w:rsid w:val="006519E3"/>
    <w:rsid w:val="00651BA8"/>
    <w:rsid w:val="006528A4"/>
    <w:rsid w:val="006533A5"/>
    <w:rsid w:val="00657ED9"/>
    <w:rsid w:val="0067027F"/>
    <w:rsid w:val="00670BBE"/>
    <w:rsid w:val="00670DDC"/>
    <w:rsid w:val="00677007"/>
    <w:rsid w:val="00685F32"/>
    <w:rsid w:val="00686546"/>
    <w:rsid w:val="00692179"/>
    <w:rsid w:val="006940AB"/>
    <w:rsid w:val="00696C47"/>
    <w:rsid w:val="006971DB"/>
    <w:rsid w:val="00697323"/>
    <w:rsid w:val="006A2BDB"/>
    <w:rsid w:val="006A5494"/>
    <w:rsid w:val="006A5897"/>
    <w:rsid w:val="006B0D05"/>
    <w:rsid w:val="006B2D94"/>
    <w:rsid w:val="006B53EB"/>
    <w:rsid w:val="006B5F0E"/>
    <w:rsid w:val="006C10E3"/>
    <w:rsid w:val="006C2EA3"/>
    <w:rsid w:val="006C343B"/>
    <w:rsid w:val="006C5AA6"/>
    <w:rsid w:val="006D3A9C"/>
    <w:rsid w:val="006D7176"/>
    <w:rsid w:val="006E00B5"/>
    <w:rsid w:val="006E4092"/>
    <w:rsid w:val="006E7BDA"/>
    <w:rsid w:val="00700337"/>
    <w:rsid w:val="007035E7"/>
    <w:rsid w:val="00706373"/>
    <w:rsid w:val="007252CC"/>
    <w:rsid w:val="007342D5"/>
    <w:rsid w:val="00744339"/>
    <w:rsid w:val="0074560D"/>
    <w:rsid w:val="00756DE0"/>
    <w:rsid w:val="00762792"/>
    <w:rsid w:val="00764854"/>
    <w:rsid w:val="00773F64"/>
    <w:rsid w:val="00783676"/>
    <w:rsid w:val="00785FB3"/>
    <w:rsid w:val="007A00E7"/>
    <w:rsid w:val="007A2CF6"/>
    <w:rsid w:val="007A4F7D"/>
    <w:rsid w:val="007B38C1"/>
    <w:rsid w:val="007B51A8"/>
    <w:rsid w:val="007B7094"/>
    <w:rsid w:val="007C093A"/>
    <w:rsid w:val="007C0994"/>
    <w:rsid w:val="007C0E66"/>
    <w:rsid w:val="007C6BB3"/>
    <w:rsid w:val="007C6F5F"/>
    <w:rsid w:val="007D0025"/>
    <w:rsid w:val="007D0B14"/>
    <w:rsid w:val="007D0F87"/>
    <w:rsid w:val="007D58E7"/>
    <w:rsid w:val="007E1CA8"/>
    <w:rsid w:val="007E1DA1"/>
    <w:rsid w:val="007E28EE"/>
    <w:rsid w:val="007E304F"/>
    <w:rsid w:val="007E65C2"/>
    <w:rsid w:val="007E7273"/>
    <w:rsid w:val="007F0EDE"/>
    <w:rsid w:val="007F26AD"/>
    <w:rsid w:val="007F4621"/>
    <w:rsid w:val="007F74B2"/>
    <w:rsid w:val="00804358"/>
    <w:rsid w:val="00805B71"/>
    <w:rsid w:val="00806EED"/>
    <w:rsid w:val="00807AC5"/>
    <w:rsid w:val="00810FC1"/>
    <w:rsid w:val="0082190C"/>
    <w:rsid w:val="0083053E"/>
    <w:rsid w:val="0083065F"/>
    <w:rsid w:val="00832666"/>
    <w:rsid w:val="00834620"/>
    <w:rsid w:val="00841AA0"/>
    <w:rsid w:val="00846D6C"/>
    <w:rsid w:val="00846EDD"/>
    <w:rsid w:val="00851AD5"/>
    <w:rsid w:val="008523EA"/>
    <w:rsid w:val="00852C45"/>
    <w:rsid w:val="008531FC"/>
    <w:rsid w:val="00856F52"/>
    <w:rsid w:val="00862812"/>
    <w:rsid w:val="00865BBB"/>
    <w:rsid w:val="00871057"/>
    <w:rsid w:val="00872923"/>
    <w:rsid w:val="00882EC3"/>
    <w:rsid w:val="0088303C"/>
    <w:rsid w:val="008908C6"/>
    <w:rsid w:val="00890CFD"/>
    <w:rsid w:val="0089677D"/>
    <w:rsid w:val="008A3C53"/>
    <w:rsid w:val="008A512B"/>
    <w:rsid w:val="008B09D0"/>
    <w:rsid w:val="008B20B1"/>
    <w:rsid w:val="008B24FE"/>
    <w:rsid w:val="008B3F9B"/>
    <w:rsid w:val="008C0A45"/>
    <w:rsid w:val="008C7DC0"/>
    <w:rsid w:val="008D0BD8"/>
    <w:rsid w:val="008D58CF"/>
    <w:rsid w:val="008D7C3B"/>
    <w:rsid w:val="008E2264"/>
    <w:rsid w:val="008E381B"/>
    <w:rsid w:val="008E443E"/>
    <w:rsid w:val="008F144E"/>
    <w:rsid w:val="008F4C06"/>
    <w:rsid w:val="00903630"/>
    <w:rsid w:val="00905325"/>
    <w:rsid w:val="00906E1A"/>
    <w:rsid w:val="0090720F"/>
    <w:rsid w:val="00911C96"/>
    <w:rsid w:val="00913CF3"/>
    <w:rsid w:val="00914198"/>
    <w:rsid w:val="0091689A"/>
    <w:rsid w:val="009223E6"/>
    <w:rsid w:val="00922903"/>
    <w:rsid w:val="009229A1"/>
    <w:rsid w:val="009244E2"/>
    <w:rsid w:val="00926508"/>
    <w:rsid w:val="00927697"/>
    <w:rsid w:val="00927C5C"/>
    <w:rsid w:val="00933C28"/>
    <w:rsid w:val="00937F85"/>
    <w:rsid w:val="00942529"/>
    <w:rsid w:val="009710CB"/>
    <w:rsid w:val="00972FCC"/>
    <w:rsid w:val="00974D01"/>
    <w:rsid w:val="009759CE"/>
    <w:rsid w:val="00976462"/>
    <w:rsid w:val="00981AA6"/>
    <w:rsid w:val="00986A58"/>
    <w:rsid w:val="00990794"/>
    <w:rsid w:val="009919B7"/>
    <w:rsid w:val="0099295C"/>
    <w:rsid w:val="0099452C"/>
    <w:rsid w:val="00994C0D"/>
    <w:rsid w:val="00996971"/>
    <w:rsid w:val="009A1C46"/>
    <w:rsid w:val="009B07E5"/>
    <w:rsid w:val="009B0C06"/>
    <w:rsid w:val="009B1104"/>
    <w:rsid w:val="009B2AC2"/>
    <w:rsid w:val="009B4EC6"/>
    <w:rsid w:val="009B6FCD"/>
    <w:rsid w:val="009C09E1"/>
    <w:rsid w:val="009C3FF2"/>
    <w:rsid w:val="009C568E"/>
    <w:rsid w:val="009E1B15"/>
    <w:rsid w:val="009E2323"/>
    <w:rsid w:val="009E55E0"/>
    <w:rsid w:val="009E5E05"/>
    <w:rsid w:val="009E69A9"/>
    <w:rsid w:val="009E6A9A"/>
    <w:rsid w:val="009E7F0A"/>
    <w:rsid w:val="009F3CE0"/>
    <w:rsid w:val="009F5CC1"/>
    <w:rsid w:val="00A0252A"/>
    <w:rsid w:val="00A05599"/>
    <w:rsid w:val="00A06AA4"/>
    <w:rsid w:val="00A06F6F"/>
    <w:rsid w:val="00A07189"/>
    <w:rsid w:val="00A073E0"/>
    <w:rsid w:val="00A144FA"/>
    <w:rsid w:val="00A206BE"/>
    <w:rsid w:val="00A21990"/>
    <w:rsid w:val="00A23082"/>
    <w:rsid w:val="00A25146"/>
    <w:rsid w:val="00A261B7"/>
    <w:rsid w:val="00A265D1"/>
    <w:rsid w:val="00A32639"/>
    <w:rsid w:val="00A32EC9"/>
    <w:rsid w:val="00A34220"/>
    <w:rsid w:val="00A35E1B"/>
    <w:rsid w:val="00A4168A"/>
    <w:rsid w:val="00A422E3"/>
    <w:rsid w:val="00A44C3A"/>
    <w:rsid w:val="00A46238"/>
    <w:rsid w:val="00A463BA"/>
    <w:rsid w:val="00A50E80"/>
    <w:rsid w:val="00A55CE1"/>
    <w:rsid w:val="00A57EFB"/>
    <w:rsid w:val="00A63E01"/>
    <w:rsid w:val="00A817E8"/>
    <w:rsid w:val="00A83F23"/>
    <w:rsid w:val="00A848F0"/>
    <w:rsid w:val="00A91BCB"/>
    <w:rsid w:val="00A956FA"/>
    <w:rsid w:val="00A9589B"/>
    <w:rsid w:val="00AA0DEF"/>
    <w:rsid w:val="00AB26E6"/>
    <w:rsid w:val="00AB36AC"/>
    <w:rsid w:val="00AB5948"/>
    <w:rsid w:val="00AB640F"/>
    <w:rsid w:val="00AC05E9"/>
    <w:rsid w:val="00AC7FBF"/>
    <w:rsid w:val="00AE35CB"/>
    <w:rsid w:val="00AE369B"/>
    <w:rsid w:val="00AE4649"/>
    <w:rsid w:val="00AE4C8B"/>
    <w:rsid w:val="00AE622D"/>
    <w:rsid w:val="00AF05CF"/>
    <w:rsid w:val="00AF7966"/>
    <w:rsid w:val="00B00A05"/>
    <w:rsid w:val="00B01597"/>
    <w:rsid w:val="00B1272A"/>
    <w:rsid w:val="00B172C5"/>
    <w:rsid w:val="00B204A4"/>
    <w:rsid w:val="00B20B0B"/>
    <w:rsid w:val="00B24095"/>
    <w:rsid w:val="00B24FC9"/>
    <w:rsid w:val="00B311E7"/>
    <w:rsid w:val="00B36533"/>
    <w:rsid w:val="00B37DAE"/>
    <w:rsid w:val="00B40267"/>
    <w:rsid w:val="00B40358"/>
    <w:rsid w:val="00B42CAE"/>
    <w:rsid w:val="00B4357C"/>
    <w:rsid w:val="00B438DF"/>
    <w:rsid w:val="00B4471B"/>
    <w:rsid w:val="00B45308"/>
    <w:rsid w:val="00B4550C"/>
    <w:rsid w:val="00B46186"/>
    <w:rsid w:val="00B5420A"/>
    <w:rsid w:val="00B664C8"/>
    <w:rsid w:val="00B679C1"/>
    <w:rsid w:val="00B71054"/>
    <w:rsid w:val="00B76916"/>
    <w:rsid w:val="00B77CA1"/>
    <w:rsid w:val="00B830AA"/>
    <w:rsid w:val="00B918AC"/>
    <w:rsid w:val="00B946D1"/>
    <w:rsid w:val="00B95A83"/>
    <w:rsid w:val="00BA278C"/>
    <w:rsid w:val="00BA7A11"/>
    <w:rsid w:val="00BB1EE4"/>
    <w:rsid w:val="00BB22D3"/>
    <w:rsid w:val="00BB2788"/>
    <w:rsid w:val="00BB48CD"/>
    <w:rsid w:val="00BC0124"/>
    <w:rsid w:val="00BC021B"/>
    <w:rsid w:val="00BC12D3"/>
    <w:rsid w:val="00BC6620"/>
    <w:rsid w:val="00BD0BC7"/>
    <w:rsid w:val="00BD3B4A"/>
    <w:rsid w:val="00BD4A03"/>
    <w:rsid w:val="00BD7756"/>
    <w:rsid w:val="00BE14AE"/>
    <w:rsid w:val="00BE66A0"/>
    <w:rsid w:val="00BE68AF"/>
    <w:rsid w:val="00BF03BC"/>
    <w:rsid w:val="00C00BFD"/>
    <w:rsid w:val="00C0224E"/>
    <w:rsid w:val="00C038CD"/>
    <w:rsid w:val="00C04E89"/>
    <w:rsid w:val="00C04FCD"/>
    <w:rsid w:val="00C13F1C"/>
    <w:rsid w:val="00C140AE"/>
    <w:rsid w:val="00C14502"/>
    <w:rsid w:val="00C14949"/>
    <w:rsid w:val="00C14B8A"/>
    <w:rsid w:val="00C202D9"/>
    <w:rsid w:val="00C21576"/>
    <w:rsid w:val="00C441C7"/>
    <w:rsid w:val="00C468C0"/>
    <w:rsid w:val="00C5013D"/>
    <w:rsid w:val="00C56AD7"/>
    <w:rsid w:val="00C602A1"/>
    <w:rsid w:val="00C61EF6"/>
    <w:rsid w:val="00C65F66"/>
    <w:rsid w:val="00C664D6"/>
    <w:rsid w:val="00C7052B"/>
    <w:rsid w:val="00C70785"/>
    <w:rsid w:val="00C76D8F"/>
    <w:rsid w:val="00C81277"/>
    <w:rsid w:val="00C82A9F"/>
    <w:rsid w:val="00C82B13"/>
    <w:rsid w:val="00C84D44"/>
    <w:rsid w:val="00C867CB"/>
    <w:rsid w:val="00C921F8"/>
    <w:rsid w:val="00C9473E"/>
    <w:rsid w:val="00C94FFE"/>
    <w:rsid w:val="00C96909"/>
    <w:rsid w:val="00CA5AFE"/>
    <w:rsid w:val="00CB5B0B"/>
    <w:rsid w:val="00CC2704"/>
    <w:rsid w:val="00CD1B5E"/>
    <w:rsid w:val="00CD70D1"/>
    <w:rsid w:val="00CE0A39"/>
    <w:rsid w:val="00CE14DD"/>
    <w:rsid w:val="00CE34BA"/>
    <w:rsid w:val="00CE581F"/>
    <w:rsid w:val="00CE70ED"/>
    <w:rsid w:val="00CF262E"/>
    <w:rsid w:val="00CF28F8"/>
    <w:rsid w:val="00CF5578"/>
    <w:rsid w:val="00D04C85"/>
    <w:rsid w:val="00D05A92"/>
    <w:rsid w:val="00D0655B"/>
    <w:rsid w:val="00D066EB"/>
    <w:rsid w:val="00D123E0"/>
    <w:rsid w:val="00D1447D"/>
    <w:rsid w:val="00D16DC1"/>
    <w:rsid w:val="00D210F9"/>
    <w:rsid w:val="00D22D07"/>
    <w:rsid w:val="00D26EC4"/>
    <w:rsid w:val="00D37A93"/>
    <w:rsid w:val="00D45C62"/>
    <w:rsid w:val="00D51552"/>
    <w:rsid w:val="00D52E16"/>
    <w:rsid w:val="00D54386"/>
    <w:rsid w:val="00D55289"/>
    <w:rsid w:val="00D572DC"/>
    <w:rsid w:val="00D6182D"/>
    <w:rsid w:val="00D61C69"/>
    <w:rsid w:val="00D652BB"/>
    <w:rsid w:val="00D73CF8"/>
    <w:rsid w:val="00D75249"/>
    <w:rsid w:val="00D7712D"/>
    <w:rsid w:val="00D773CA"/>
    <w:rsid w:val="00D804E0"/>
    <w:rsid w:val="00D83258"/>
    <w:rsid w:val="00D8356B"/>
    <w:rsid w:val="00D83731"/>
    <w:rsid w:val="00D86BC4"/>
    <w:rsid w:val="00D93630"/>
    <w:rsid w:val="00D9420C"/>
    <w:rsid w:val="00DA12A4"/>
    <w:rsid w:val="00DA22DB"/>
    <w:rsid w:val="00DB3F06"/>
    <w:rsid w:val="00DB6117"/>
    <w:rsid w:val="00DC5EA2"/>
    <w:rsid w:val="00DC6F71"/>
    <w:rsid w:val="00DD2C5F"/>
    <w:rsid w:val="00DD3D5D"/>
    <w:rsid w:val="00DD6A3E"/>
    <w:rsid w:val="00DE0856"/>
    <w:rsid w:val="00DE55B8"/>
    <w:rsid w:val="00DE6536"/>
    <w:rsid w:val="00DE6A0A"/>
    <w:rsid w:val="00DF020D"/>
    <w:rsid w:val="00DF1A7F"/>
    <w:rsid w:val="00DF3A39"/>
    <w:rsid w:val="00DF3F1D"/>
    <w:rsid w:val="00DF5611"/>
    <w:rsid w:val="00E00D74"/>
    <w:rsid w:val="00E06BF1"/>
    <w:rsid w:val="00E072AD"/>
    <w:rsid w:val="00E07950"/>
    <w:rsid w:val="00E13C13"/>
    <w:rsid w:val="00E14DF2"/>
    <w:rsid w:val="00E1506C"/>
    <w:rsid w:val="00E16B59"/>
    <w:rsid w:val="00E2021C"/>
    <w:rsid w:val="00E21307"/>
    <w:rsid w:val="00E23622"/>
    <w:rsid w:val="00E26D64"/>
    <w:rsid w:val="00E27E0B"/>
    <w:rsid w:val="00E32A97"/>
    <w:rsid w:val="00E41518"/>
    <w:rsid w:val="00E41BEC"/>
    <w:rsid w:val="00E41F36"/>
    <w:rsid w:val="00E45338"/>
    <w:rsid w:val="00E51895"/>
    <w:rsid w:val="00E54AAD"/>
    <w:rsid w:val="00E574EC"/>
    <w:rsid w:val="00E614C6"/>
    <w:rsid w:val="00E628E7"/>
    <w:rsid w:val="00E67397"/>
    <w:rsid w:val="00E72060"/>
    <w:rsid w:val="00E84363"/>
    <w:rsid w:val="00E9011C"/>
    <w:rsid w:val="00E905D0"/>
    <w:rsid w:val="00E97477"/>
    <w:rsid w:val="00EA63AC"/>
    <w:rsid w:val="00EA7ECA"/>
    <w:rsid w:val="00EA7EDD"/>
    <w:rsid w:val="00EB159B"/>
    <w:rsid w:val="00EB1B65"/>
    <w:rsid w:val="00EB26B0"/>
    <w:rsid w:val="00EC3B2D"/>
    <w:rsid w:val="00EC6AB4"/>
    <w:rsid w:val="00ED3577"/>
    <w:rsid w:val="00ED41B1"/>
    <w:rsid w:val="00ED4885"/>
    <w:rsid w:val="00ED6344"/>
    <w:rsid w:val="00EF045B"/>
    <w:rsid w:val="00EF276E"/>
    <w:rsid w:val="00EF295D"/>
    <w:rsid w:val="00EF575C"/>
    <w:rsid w:val="00EF6359"/>
    <w:rsid w:val="00F00345"/>
    <w:rsid w:val="00F019E0"/>
    <w:rsid w:val="00F04965"/>
    <w:rsid w:val="00F06890"/>
    <w:rsid w:val="00F15EB9"/>
    <w:rsid w:val="00F355A6"/>
    <w:rsid w:val="00F44A3A"/>
    <w:rsid w:val="00F45461"/>
    <w:rsid w:val="00F51F60"/>
    <w:rsid w:val="00F52B2A"/>
    <w:rsid w:val="00F57D1D"/>
    <w:rsid w:val="00F63016"/>
    <w:rsid w:val="00F63F86"/>
    <w:rsid w:val="00F70E5A"/>
    <w:rsid w:val="00F748B3"/>
    <w:rsid w:val="00F8290B"/>
    <w:rsid w:val="00F85284"/>
    <w:rsid w:val="00F85D6E"/>
    <w:rsid w:val="00F862D3"/>
    <w:rsid w:val="00F865BA"/>
    <w:rsid w:val="00F913AA"/>
    <w:rsid w:val="00F93C2E"/>
    <w:rsid w:val="00F94582"/>
    <w:rsid w:val="00F9588C"/>
    <w:rsid w:val="00FA14AF"/>
    <w:rsid w:val="00FA28A9"/>
    <w:rsid w:val="00FB0E2C"/>
    <w:rsid w:val="00FB6AA3"/>
    <w:rsid w:val="00FB7983"/>
    <w:rsid w:val="00FC14F9"/>
    <w:rsid w:val="00FD23CC"/>
    <w:rsid w:val="00FD44E4"/>
    <w:rsid w:val="00FD7382"/>
    <w:rsid w:val="00FE11C3"/>
    <w:rsid w:val="00FE1B8C"/>
    <w:rsid w:val="00FE48A8"/>
    <w:rsid w:val="00FE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971"/>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B447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both"/>
    </w:pPr>
    <w:rPr>
      <w:lang w:val="x-none"/>
    </w:rPr>
  </w:style>
  <w:style w:type="paragraph" w:styleId="Header">
    <w:name w:val="header"/>
    <w:basedOn w:val="Normal"/>
    <w:pPr>
      <w:tabs>
        <w:tab w:val="center" w:pos="4320"/>
        <w:tab w:val="right" w:pos="8640"/>
      </w:tabs>
    </w:pPr>
  </w:style>
  <w:style w:type="paragraph" w:styleId="BalloonText">
    <w:name w:val="Balloon Text"/>
    <w:basedOn w:val="Normal"/>
    <w:semiHidden/>
    <w:rsid w:val="000A7C3D"/>
    <w:rPr>
      <w:rFonts w:ascii="Tahoma" w:hAnsi="Tahoma" w:cs="Tahoma"/>
      <w:sz w:val="16"/>
      <w:szCs w:val="16"/>
    </w:rPr>
  </w:style>
  <w:style w:type="character" w:customStyle="1" w:styleId="FooterChar">
    <w:name w:val="Footer Char"/>
    <w:link w:val="Footer"/>
    <w:uiPriority w:val="99"/>
    <w:rsid w:val="00890CFD"/>
    <w:rPr>
      <w:sz w:val="24"/>
      <w:lang w:eastAsia="en-US"/>
    </w:rPr>
  </w:style>
  <w:style w:type="paragraph" w:styleId="ListParagraph">
    <w:name w:val="List Paragraph"/>
    <w:basedOn w:val="Normal"/>
    <w:uiPriority w:val="34"/>
    <w:qFormat/>
    <w:rsid w:val="001A0200"/>
    <w:pPr>
      <w:ind w:left="720"/>
    </w:pPr>
  </w:style>
  <w:style w:type="table" w:styleId="TableGrid">
    <w:name w:val="Table Grid"/>
    <w:basedOn w:val="TableNormal"/>
    <w:rsid w:val="0037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AD5"/>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971"/>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B447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both"/>
    </w:pPr>
    <w:rPr>
      <w:lang w:val="x-none"/>
    </w:rPr>
  </w:style>
  <w:style w:type="paragraph" w:styleId="Header">
    <w:name w:val="header"/>
    <w:basedOn w:val="Normal"/>
    <w:pPr>
      <w:tabs>
        <w:tab w:val="center" w:pos="4320"/>
        <w:tab w:val="right" w:pos="8640"/>
      </w:tabs>
    </w:pPr>
  </w:style>
  <w:style w:type="paragraph" w:styleId="BalloonText">
    <w:name w:val="Balloon Text"/>
    <w:basedOn w:val="Normal"/>
    <w:semiHidden/>
    <w:rsid w:val="000A7C3D"/>
    <w:rPr>
      <w:rFonts w:ascii="Tahoma" w:hAnsi="Tahoma" w:cs="Tahoma"/>
      <w:sz w:val="16"/>
      <w:szCs w:val="16"/>
    </w:rPr>
  </w:style>
  <w:style w:type="character" w:customStyle="1" w:styleId="FooterChar">
    <w:name w:val="Footer Char"/>
    <w:link w:val="Footer"/>
    <w:uiPriority w:val="99"/>
    <w:rsid w:val="00890CFD"/>
    <w:rPr>
      <w:sz w:val="24"/>
      <w:lang w:eastAsia="en-US"/>
    </w:rPr>
  </w:style>
  <w:style w:type="paragraph" w:styleId="ListParagraph">
    <w:name w:val="List Paragraph"/>
    <w:basedOn w:val="Normal"/>
    <w:uiPriority w:val="34"/>
    <w:qFormat/>
    <w:rsid w:val="001A0200"/>
    <w:pPr>
      <w:ind w:left="720"/>
    </w:pPr>
  </w:style>
  <w:style w:type="table" w:styleId="TableGrid">
    <w:name w:val="Table Grid"/>
    <w:basedOn w:val="TableNormal"/>
    <w:rsid w:val="0037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AD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146">
      <w:bodyDiv w:val="1"/>
      <w:marLeft w:val="0"/>
      <w:marRight w:val="0"/>
      <w:marTop w:val="0"/>
      <w:marBottom w:val="0"/>
      <w:divBdr>
        <w:top w:val="none" w:sz="0" w:space="0" w:color="auto"/>
        <w:left w:val="none" w:sz="0" w:space="0" w:color="auto"/>
        <w:bottom w:val="none" w:sz="0" w:space="0" w:color="auto"/>
        <w:right w:val="none" w:sz="0" w:space="0" w:color="auto"/>
      </w:divBdr>
    </w:div>
    <w:div w:id="153642388">
      <w:bodyDiv w:val="1"/>
      <w:marLeft w:val="0"/>
      <w:marRight w:val="0"/>
      <w:marTop w:val="0"/>
      <w:marBottom w:val="0"/>
      <w:divBdr>
        <w:top w:val="none" w:sz="0" w:space="0" w:color="auto"/>
        <w:left w:val="none" w:sz="0" w:space="0" w:color="auto"/>
        <w:bottom w:val="none" w:sz="0" w:space="0" w:color="auto"/>
        <w:right w:val="none" w:sz="0" w:space="0" w:color="auto"/>
      </w:divBdr>
    </w:div>
    <w:div w:id="434834668">
      <w:bodyDiv w:val="1"/>
      <w:marLeft w:val="0"/>
      <w:marRight w:val="0"/>
      <w:marTop w:val="0"/>
      <w:marBottom w:val="0"/>
      <w:divBdr>
        <w:top w:val="none" w:sz="0" w:space="0" w:color="auto"/>
        <w:left w:val="none" w:sz="0" w:space="0" w:color="auto"/>
        <w:bottom w:val="none" w:sz="0" w:space="0" w:color="auto"/>
        <w:right w:val="none" w:sz="0" w:space="0" w:color="auto"/>
      </w:divBdr>
      <w:divsChild>
        <w:div w:id="1642537637">
          <w:marLeft w:val="0"/>
          <w:marRight w:val="0"/>
          <w:marTop w:val="0"/>
          <w:marBottom w:val="0"/>
          <w:divBdr>
            <w:top w:val="none" w:sz="0" w:space="0" w:color="auto"/>
            <w:left w:val="none" w:sz="0" w:space="0" w:color="auto"/>
            <w:bottom w:val="none" w:sz="0" w:space="0" w:color="auto"/>
            <w:right w:val="none" w:sz="0" w:space="0" w:color="auto"/>
          </w:divBdr>
          <w:divsChild>
            <w:div w:id="1850676081">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806780243">
      <w:bodyDiv w:val="1"/>
      <w:marLeft w:val="0"/>
      <w:marRight w:val="0"/>
      <w:marTop w:val="0"/>
      <w:marBottom w:val="0"/>
      <w:divBdr>
        <w:top w:val="none" w:sz="0" w:space="0" w:color="auto"/>
        <w:left w:val="none" w:sz="0" w:space="0" w:color="auto"/>
        <w:bottom w:val="none" w:sz="0" w:space="0" w:color="auto"/>
        <w:right w:val="none" w:sz="0" w:space="0" w:color="auto"/>
      </w:divBdr>
    </w:div>
    <w:div w:id="873932145">
      <w:bodyDiv w:val="1"/>
      <w:marLeft w:val="0"/>
      <w:marRight w:val="0"/>
      <w:marTop w:val="0"/>
      <w:marBottom w:val="0"/>
      <w:divBdr>
        <w:top w:val="none" w:sz="0" w:space="0" w:color="auto"/>
        <w:left w:val="none" w:sz="0" w:space="0" w:color="auto"/>
        <w:bottom w:val="none" w:sz="0" w:space="0" w:color="auto"/>
        <w:right w:val="none" w:sz="0" w:space="0" w:color="auto"/>
      </w:divBdr>
    </w:div>
    <w:div w:id="934291738">
      <w:bodyDiv w:val="1"/>
      <w:marLeft w:val="0"/>
      <w:marRight w:val="0"/>
      <w:marTop w:val="0"/>
      <w:marBottom w:val="0"/>
      <w:divBdr>
        <w:top w:val="none" w:sz="0" w:space="0" w:color="auto"/>
        <w:left w:val="none" w:sz="0" w:space="0" w:color="auto"/>
        <w:bottom w:val="none" w:sz="0" w:space="0" w:color="auto"/>
        <w:right w:val="none" w:sz="0" w:space="0" w:color="auto"/>
      </w:divBdr>
    </w:div>
    <w:div w:id="1167013988">
      <w:bodyDiv w:val="1"/>
      <w:marLeft w:val="0"/>
      <w:marRight w:val="0"/>
      <w:marTop w:val="0"/>
      <w:marBottom w:val="0"/>
      <w:divBdr>
        <w:top w:val="none" w:sz="0" w:space="0" w:color="auto"/>
        <w:left w:val="none" w:sz="0" w:space="0" w:color="auto"/>
        <w:bottom w:val="none" w:sz="0" w:space="0" w:color="auto"/>
        <w:right w:val="none" w:sz="0" w:space="0" w:color="auto"/>
      </w:divBdr>
    </w:div>
    <w:div w:id="1242181510">
      <w:bodyDiv w:val="1"/>
      <w:marLeft w:val="0"/>
      <w:marRight w:val="0"/>
      <w:marTop w:val="0"/>
      <w:marBottom w:val="0"/>
      <w:divBdr>
        <w:top w:val="none" w:sz="0" w:space="0" w:color="auto"/>
        <w:left w:val="none" w:sz="0" w:space="0" w:color="auto"/>
        <w:bottom w:val="none" w:sz="0" w:space="0" w:color="auto"/>
        <w:right w:val="none" w:sz="0" w:space="0" w:color="auto"/>
      </w:divBdr>
    </w:div>
    <w:div w:id="1507403428">
      <w:bodyDiv w:val="1"/>
      <w:marLeft w:val="0"/>
      <w:marRight w:val="0"/>
      <w:marTop w:val="0"/>
      <w:marBottom w:val="0"/>
      <w:divBdr>
        <w:top w:val="none" w:sz="0" w:space="0" w:color="auto"/>
        <w:left w:val="none" w:sz="0" w:space="0" w:color="auto"/>
        <w:bottom w:val="none" w:sz="0" w:space="0" w:color="auto"/>
        <w:right w:val="none" w:sz="0" w:space="0" w:color="auto"/>
      </w:divBdr>
    </w:div>
    <w:div w:id="1642421516">
      <w:bodyDiv w:val="1"/>
      <w:marLeft w:val="0"/>
      <w:marRight w:val="0"/>
      <w:marTop w:val="0"/>
      <w:marBottom w:val="0"/>
      <w:divBdr>
        <w:top w:val="none" w:sz="0" w:space="0" w:color="auto"/>
        <w:left w:val="none" w:sz="0" w:space="0" w:color="auto"/>
        <w:bottom w:val="none" w:sz="0" w:space="0" w:color="auto"/>
        <w:right w:val="none" w:sz="0" w:space="0" w:color="auto"/>
      </w:divBdr>
    </w:div>
    <w:div w:id="1976249265">
      <w:bodyDiv w:val="1"/>
      <w:marLeft w:val="0"/>
      <w:marRight w:val="0"/>
      <w:marTop w:val="0"/>
      <w:marBottom w:val="0"/>
      <w:divBdr>
        <w:top w:val="none" w:sz="0" w:space="0" w:color="auto"/>
        <w:left w:val="none" w:sz="0" w:space="0" w:color="auto"/>
        <w:bottom w:val="none" w:sz="0" w:space="0" w:color="auto"/>
        <w:right w:val="none" w:sz="0" w:space="0" w:color="auto"/>
      </w:divBdr>
    </w:div>
    <w:div w:id="20027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1375</Words>
  <Characters>6769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SANDY TOWN COUNCIL</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TOWN COUNCIL</dc:title>
  <dc:creator>Sandy Town Council</dc:creator>
  <cp:lastModifiedBy>Carol Baker-Smith</cp:lastModifiedBy>
  <cp:revision>4</cp:revision>
  <cp:lastPrinted>2012-08-24T11:34:00Z</cp:lastPrinted>
  <dcterms:created xsi:type="dcterms:W3CDTF">2012-08-24T10:03:00Z</dcterms:created>
  <dcterms:modified xsi:type="dcterms:W3CDTF">2012-08-24T11:43:00Z</dcterms:modified>
</cp:coreProperties>
</file>